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3823" w:rsidRPr="0070622F" w:rsidRDefault="00343823" w:rsidP="00343823">
      <w:pPr>
        <w:spacing w:line="360" w:lineRule="auto"/>
        <w:jc w:val="center"/>
        <w:rPr>
          <w:rFonts w:ascii="Times New Roman" w:hAnsi="Times New Roman" w:cs="Times New Roman"/>
          <w:b/>
          <w:sz w:val="32"/>
        </w:rPr>
      </w:pPr>
      <w:r w:rsidRPr="0070622F">
        <w:rPr>
          <w:rFonts w:ascii="Times New Roman" w:hAnsi="Times New Roman" w:cs="Times New Roman"/>
          <w:b/>
          <w:sz w:val="32"/>
        </w:rPr>
        <w:t xml:space="preserve">Dokumentace pro </w:t>
      </w:r>
      <w:r w:rsidR="0070622F" w:rsidRPr="0070622F">
        <w:rPr>
          <w:rFonts w:ascii="Times New Roman" w:hAnsi="Times New Roman" w:cs="Times New Roman"/>
          <w:b/>
          <w:sz w:val="32"/>
        </w:rPr>
        <w:t>společné</w:t>
      </w:r>
      <w:r w:rsidR="0073775A" w:rsidRPr="0070622F">
        <w:rPr>
          <w:rFonts w:ascii="Times New Roman" w:hAnsi="Times New Roman" w:cs="Times New Roman"/>
          <w:b/>
          <w:sz w:val="32"/>
        </w:rPr>
        <w:t xml:space="preserve"> povolení a pro </w:t>
      </w:r>
      <w:r w:rsidR="007B5120">
        <w:rPr>
          <w:rFonts w:ascii="Times New Roman" w:hAnsi="Times New Roman" w:cs="Times New Roman"/>
          <w:b/>
          <w:sz w:val="32"/>
        </w:rPr>
        <w:t>provede</w:t>
      </w:r>
      <w:r w:rsidRPr="0070622F">
        <w:rPr>
          <w:rFonts w:ascii="Times New Roman" w:hAnsi="Times New Roman" w:cs="Times New Roman"/>
          <w:b/>
          <w:sz w:val="32"/>
        </w:rPr>
        <w:t xml:space="preserve">ní stavby </w:t>
      </w:r>
    </w:p>
    <w:p w:rsidR="00343823" w:rsidRPr="00343823" w:rsidRDefault="00343823" w:rsidP="00343823">
      <w:pPr>
        <w:spacing w:line="360" w:lineRule="auto"/>
        <w:jc w:val="center"/>
        <w:rPr>
          <w:rFonts w:ascii="Times New Roman" w:eastAsia="Lucida Sans Unicode" w:hAnsi="Times New Roman" w:cs="Times New Roman"/>
          <w:szCs w:val="24"/>
        </w:rPr>
      </w:pPr>
      <w:r w:rsidRPr="00343823">
        <w:rPr>
          <w:rFonts w:ascii="Times New Roman" w:eastAsia="Lucida Sans Unicode" w:hAnsi="Times New Roman" w:cs="Times New Roman"/>
          <w:szCs w:val="24"/>
        </w:rPr>
        <w:t xml:space="preserve">Zpracováno dle přílohy </w:t>
      </w:r>
      <w:proofErr w:type="gramStart"/>
      <w:r w:rsidRPr="00343823">
        <w:rPr>
          <w:rFonts w:ascii="Times New Roman" w:eastAsia="Lucida Sans Unicode" w:hAnsi="Times New Roman" w:cs="Times New Roman"/>
          <w:szCs w:val="24"/>
        </w:rPr>
        <w:t>č.</w:t>
      </w:r>
      <w:r w:rsidR="0070622F">
        <w:rPr>
          <w:rFonts w:ascii="Times New Roman" w:eastAsia="Lucida Sans Unicode" w:hAnsi="Times New Roman" w:cs="Times New Roman"/>
          <w:szCs w:val="24"/>
        </w:rPr>
        <w:t>8</w:t>
      </w:r>
      <w:r w:rsidR="0073775A">
        <w:rPr>
          <w:rFonts w:ascii="Times New Roman" w:eastAsia="Lucida Sans Unicode" w:hAnsi="Times New Roman" w:cs="Times New Roman"/>
          <w:szCs w:val="24"/>
        </w:rPr>
        <w:t xml:space="preserve">, </w:t>
      </w:r>
      <w:r w:rsidRPr="00343823">
        <w:rPr>
          <w:rFonts w:ascii="Times New Roman" w:eastAsia="Lucida Sans Unicode" w:hAnsi="Times New Roman" w:cs="Times New Roman"/>
          <w:szCs w:val="24"/>
        </w:rPr>
        <w:t>13</w:t>
      </w:r>
      <w:proofErr w:type="gramEnd"/>
      <w:r w:rsidRPr="00343823">
        <w:rPr>
          <w:rFonts w:ascii="Times New Roman" w:eastAsia="Lucida Sans Unicode" w:hAnsi="Times New Roman" w:cs="Times New Roman"/>
          <w:szCs w:val="24"/>
        </w:rPr>
        <w:t xml:space="preserve">, k vyhlášce č. 499/2006 Sb. o dokumentaci staveb, </w:t>
      </w:r>
    </w:p>
    <w:p w:rsidR="00343823" w:rsidRPr="00343823" w:rsidRDefault="00343823" w:rsidP="00343823">
      <w:pPr>
        <w:spacing w:line="360" w:lineRule="auto"/>
        <w:jc w:val="center"/>
        <w:rPr>
          <w:rFonts w:ascii="Times New Roman" w:eastAsia="Lucida Sans Unicode" w:hAnsi="Times New Roman" w:cs="Times New Roman"/>
          <w:szCs w:val="24"/>
        </w:rPr>
      </w:pPr>
      <w:r w:rsidRPr="00343823">
        <w:rPr>
          <w:rFonts w:ascii="Times New Roman" w:eastAsia="Lucida Sans Unicode" w:hAnsi="Times New Roman" w:cs="Times New Roman"/>
          <w:szCs w:val="24"/>
        </w:rPr>
        <w:t>ve znění vyhlášky č. 405/2017 Sb.</w:t>
      </w:r>
    </w:p>
    <w:p w:rsidR="0029343D" w:rsidRPr="009B46B8" w:rsidRDefault="0029343D" w:rsidP="00B50DBA">
      <w:pPr>
        <w:spacing w:after="0" w:line="360" w:lineRule="auto"/>
        <w:jc w:val="center"/>
        <w:rPr>
          <w:rFonts w:ascii="Times New Roman" w:hAnsi="Times New Roman" w:cs="Times New Roman"/>
          <w:i/>
        </w:rPr>
      </w:pPr>
    </w:p>
    <w:p w:rsidR="0029343D" w:rsidRPr="009B46B8" w:rsidRDefault="0029343D" w:rsidP="00B50DBA">
      <w:pPr>
        <w:spacing w:after="0" w:line="360" w:lineRule="auto"/>
        <w:jc w:val="center"/>
        <w:rPr>
          <w:rFonts w:ascii="Times New Roman" w:hAnsi="Times New Roman" w:cs="Times New Roman"/>
          <w:i/>
        </w:rPr>
      </w:pPr>
    </w:p>
    <w:p w:rsidR="0029343D" w:rsidRPr="009B46B8" w:rsidRDefault="0029343D" w:rsidP="00B50DBA">
      <w:pPr>
        <w:spacing w:after="0" w:line="360" w:lineRule="auto"/>
        <w:jc w:val="center"/>
        <w:rPr>
          <w:rFonts w:ascii="Times New Roman" w:hAnsi="Times New Roman" w:cs="Times New Roman"/>
          <w:i/>
        </w:rPr>
      </w:pPr>
    </w:p>
    <w:p w:rsidR="0029343D" w:rsidRPr="009B46B8" w:rsidRDefault="0029343D" w:rsidP="00B50DBA">
      <w:pPr>
        <w:spacing w:after="0" w:line="360" w:lineRule="auto"/>
        <w:jc w:val="center"/>
        <w:rPr>
          <w:rFonts w:ascii="Times New Roman" w:hAnsi="Times New Roman" w:cs="Times New Roman"/>
          <w:i/>
        </w:rPr>
      </w:pPr>
    </w:p>
    <w:p w:rsidR="0029343D" w:rsidRPr="009B46B8" w:rsidRDefault="0029343D" w:rsidP="00B50DBA">
      <w:pPr>
        <w:spacing w:after="0" w:line="360" w:lineRule="auto"/>
        <w:jc w:val="center"/>
        <w:rPr>
          <w:rFonts w:ascii="Times New Roman" w:hAnsi="Times New Roman" w:cs="Times New Roman"/>
          <w:i/>
        </w:rPr>
      </w:pPr>
    </w:p>
    <w:p w:rsidR="0029343D" w:rsidRPr="009B46B8" w:rsidRDefault="0029343D" w:rsidP="00B50DBA">
      <w:pPr>
        <w:spacing w:after="0" w:line="360" w:lineRule="auto"/>
        <w:jc w:val="center"/>
        <w:rPr>
          <w:rFonts w:ascii="Times New Roman" w:hAnsi="Times New Roman" w:cs="Times New Roman"/>
          <w:i/>
        </w:rPr>
      </w:pPr>
    </w:p>
    <w:p w:rsidR="0029343D" w:rsidRPr="009B46B8" w:rsidRDefault="0029343D" w:rsidP="00B50DBA">
      <w:pPr>
        <w:spacing w:after="0" w:line="360" w:lineRule="auto"/>
        <w:jc w:val="center"/>
        <w:rPr>
          <w:rFonts w:ascii="Times New Roman" w:hAnsi="Times New Roman" w:cs="Times New Roman"/>
          <w:i/>
        </w:rPr>
      </w:pPr>
    </w:p>
    <w:p w:rsidR="0029343D" w:rsidRDefault="0029343D" w:rsidP="00B50DBA">
      <w:pPr>
        <w:spacing w:after="0" w:line="360" w:lineRule="auto"/>
        <w:jc w:val="center"/>
        <w:rPr>
          <w:rFonts w:ascii="Times New Roman" w:hAnsi="Times New Roman" w:cs="Times New Roman"/>
          <w:i/>
        </w:rPr>
      </w:pPr>
    </w:p>
    <w:p w:rsidR="0070622F" w:rsidRPr="009B46B8" w:rsidRDefault="0070622F" w:rsidP="00B50DBA">
      <w:pPr>
        <w:spacing w:after="0" w:line="360" w:lineRule="auto"/>
        <w:jc w:val="center"/>
        <w:rPr>
          <w:rFonts w:ascii="Times New Roman" w:hAnsi="Times New Roman" w:cs="Times New Roman"/>
          <w:i/>
        </w:rPr>
      </w:pPr>
    </w:p>
    <w:p w:rsidR="0029343D" w:rsidRPr="009B46B8" w:rsidRDefault="0029343D" w:rsidP="00B50DBA">
      <w:pPr>
        <w:spacing w:after="0" w:line="360" w:lineRule="auto"/>
        <w:jc w:val="center"/>
        <w:rPr>
          <w:rFonts w:ascii="Times New Roman" w:hAnsi="Times New Roman" w:cs="Times New Roman"/>
          <w:i/>
        </w:rPr>
      </w:pPr>
    </w:p>
    <w:p w:rsidR="0029343D" w:rsidRPr="009B46B8" w:rsidRDefault="0029343D" w:rsidP="00B50DBA">
      <w:pPr>
        <w:spacing w:after="0" w:line="360" w:lineRule="auto"/>
        <w:jc w:val="center"/>
        <w:rPr>
          <w:rFonts w:ascii="Times New Roman" w:hAnsi="Times New Roman" w:cs="Times New Roman"/>
          <w:b/>
          <w:sz w:val="36"/>
        </w:rPr>
      </w:pPr>
      <w:r w:rsidRPr="009B46B8">
        <w:rPr>
          <w:rFonts w:ascii="Times New Roman" w:hAnsi="Times New Roman" w:cs="Times New Roman"/>
          <w:b/>
          <w:sz w:val="36"/>
        </w:rPr>
        <w:t>A.</w:t>
      </w:r>
      <w:r w:rsidR="009D2827" w:rsidRPr="009B46B8">
        <w:rPr>
          <w:rFonts w:ascii="Times New Roman" w:hAnsi="Times New Roman" w:cs="Times New Roman"/>
          <w:b/>
          <w:sz w:val="36"/>
        </w:rPr>
        <w:t xml:space="preserve"> </w:t>
      </w:r>
      <w:r w:rsidRPr="009B46B8">
        <w:rPr>
          <w:rFonts w:ascii="Times New Roman" w:hAnsi="Times New Roman" w:cs="Times New Roman"/>
          <w:b/>
          <w:sz w:val="36"/>
        </w:rPr>
        <w:t>Průvodní zpráva</w:t>
      </w:r>
    </w:p>
    <w:p w:rsidR="0029343D" w:rsidRPr="009B46B8" w:rsidRDefault="0029343D" w:rsidP="00B50DBA">
      <w:pPr>
        <w:spacing w:after="0" w:line="360" w:lineRule="auto"/>
        <w:jc w:val="center"/>
        <w:rPr>
          <w:rFonts w:ascii="Times New Roman" w:hAnsi="Times New Roman" w:cs="Times New Roman"/>
          <w:b/>
          <w:sz w:val="36"/>
        </w:rPr>
      </w:pPr>
      <w:r w:rsidRPr="009B46B8">
        <w:rPr>
          <w:rFonts w:ascii="Times New Roman" w:hAnsi="Times New Roman" w:cs="Times New Roman"/>
          <w:b/>
          <w:sz w:val="36"/>
        </w:rPr>
        <w:t>B. Souhrnná technická zpráva</w:t>
      </w:r>
    </w:p>
    <w:p w:rsidR="0029343D" w:rsidRPr="009B46B8" w:rsidRDefault="0029343D" w:rsidP="00B50DBA">
      <w:pPr>
        <w:spacing w:after="0" w:line="360" w:lineRule="auto"/>
        <w:jc w:val="center"/>
        <w:rPr>
          <w:rFonts w:ascii="Times New Roman" w:hAnsi="Times New Roman" w:cs="Times New Roman"/>
          <w:b/>
          <w:sz w:val="36"/>
        </w:rPr>
      </w:pPr>
    </w:p>
    <w:p w:rsidR="008C3AB4" w:rsidRPr="009B46B8" w:rsidRDefault="008C3AB4" w:rsidP="00B50DBA">
      <w:pPr>
        <w:spacing w:after="0" w:line="360" w:lineRule="auto"/>
        <w:jc w:val="center"/>
        <w:rPr>
          <w:rFonts w:ascii="Times New Roman" w:hAnsi="Times New Roman" w:cs="Times New Roman"/>
          <w:b/>
          <w:sz w:val="36"/>
        </w:rPr>
      </w:pPr>
    </w:p>
    <w:p w:rsidR="0029343D" w:rsidRPr="009B46B8" w:rsidRDefault="0029343D" w:rsidP="00B50DBA">
      <w:pPr>
        <w:spacing w:after="0" w:line="360" w:lineRule="auto"/>
        <w:jc w:val="center"/>
        <w:rPr>
          <w:rFonts w:ascii="Times New Roman" w:hAnsi="Times New Roman" w:cs="Times New Roman"/>
          <w:b/>
          <w:sz w:val="36"/>
        </w:rPr>
      </w:pPr>
    </w:p>
    <w:p w:rsidR="0029343D" w:rsidRPr="009B46B8" w:rsidRDefault="0029343D" w:rsidP="0029343D">
      <w:pPr>
        <w:pStyle w:val="Zkladntext1"/>
        <w:spacing w:line="600" w:lineRule="auto"/>
        <w:ind w:left="2124"/>
        <w:rPr>
          <w:sz w:val="22"/>
          <w:szCs w:val="24"/>
        </w:rPr>
      </w:pPr>
      <w:r w:rsidRPr="009B46B8">
        <w:rPr>
          <w:b/>
          <w:sz w:val="22"/>
          <w:szCs w:val="24"/>
        </w:rPr>
        <w:t>vypracoval</w:t>
      </w:r>
      <w:r w:rsidRPr="009B46B8">
        <w:rPr>
          <w:b/>
          <w:sz w:val="22"/>
          <w:szCs w:val="24"/>
        </w:rPr>
        <w:tab/>
        <w:t>:</w:t>
      </w:r>
      <w:r w:rsidRPr="009B46B8">
        <w:rPr>
          <w:b/>
          <w:sz w:val="22"/>
          <w:szCs w:val="24"/>
        </w:rPr>
        <w:tab/>
      </w:r>
      <w:r w:rsidRPr="009B46B8">
        <w:rPr>
          <w:sz w:val="22"/>
          <w:szCs w:val="24"/>
        </w:rPr>
        <w:t>Ing. Michal Klimša</w:t>
      </w:r>
    </w:p>
    <w:p w:rsidR="0029343D" w:rsidRPr="009B46B8" w:rsidRDefault="0029343D" w:rsidP="0029343D">
      <w:pPr>
        <w:pStyle w:val="Zkladntext1"/>
        <w:spacing w:line="600" w:lineRule="auto"/>
        <w:ind w:left="1416" w:firstLine="708"/>
        <w:rPr>
          <w:sz w:val="22"/>
          <w:szCs w:val="24"/>
        </w:rPr>
      </w:pPr>
      <w:r w:rsidRPr="009B46B8">
        <w:rPr>
          <w:b/>
          <w:sz w:val="22"/>
          <w:szCs w:val="24"/>
        </w:rPr>
        <w:t>datum</w:t>
      </w:r>
      <w:r w:rsidRPr="009B46B8">
        <w:rPr>
          <w:b/>
          <w:sz w:val="22"/>
          <w:szCs w:val="24"/>
        </w:rPr>
        <w:tab/>
      </w:r>
      <w:r w:rsidRPr="009B46B8">
        <w:rPr>
          <w:b/>
          <w:sz w:val="22"/>
          <w:szCs w:val="24"/>
        </w:rPr>
        <w:tab/>
        <w:t>:</w:t>
      </w:r>
      <w:r w:rsidRPr="009B46B8">
        <w:rPr>
          <w:sz w:val="22"/>
          <w:szCs w:val="24"/>
        </w:rPr>
        <w:tab/>
      </w:r>
      <w:r w:rsidR="0070622F">
        <w:rPr>
          <w:sz w:val="22"/>
          <w:szCs w:val="24"/>
        </w:rPr>
        <w:t>Únor</w:t>
      </w:r>
      <w:r w:rsidR="00E128E2">
        <w:rPr>
          <w:sz w:val="22"/>
          <w:szCs w:val="24"/>
        </w:rPr>
        <w:t xml:space="preserve"> 2020</w:t>
      </w:r>
    </w:p>
    <w:p w:rsidR="0029343D" w:rsidRPr="009B46B8" w:rsidRDefault="0029343D" w:rsidP="0029343D">
      <w:pPr>
        <w:spacing w:line="600" w:lineRule="auto"/>
        <w:ind w:left="1416" w:firstLine="708"/>
        <w:rPr>
          <w:rFonts w:ascii="Times New Roman" w:eastAsia="Calibri" w:hAnsi="Times New Roman" w:cs="Times New Roman"/>
        </w:rPr>
      </w:pPr>
      <w:r w:rsidRPr="009B46B8">
        <w:rPr>
          <w:rFonts w:ascii="Times New Roman" w:eastAsia="Calibri" w:hAnsi="Times New Roman" w:cs="Times New Roman"/>
          <w:b/>
        </w:rPr>
        <w:t>počet listů</w:t>
      </w:r>
      <w:r w:rsidRPr="009B46B8">
        <w:rPr>
          <w:rFonts w:ascii="Times New Roman" w:eastAsia="Calibri" w:hAnsi="Times New Roman" w:cs="Times New Roman"/>
          <w:b/>
        </w:rPr>
        <w:tab/>
        <w:t>:</w:t>
      </w:r>
      <w:r w:rsidRPr="009B46B8">
        <w:rPr>
          <w:rFonts w:ascii="Times New Roman" w:eastAsia="Calibri" w:hAnsi="Times New Roman" w:cs="Times New Roman"/>
        </w:rPr>
        <w:tab/>
      </w:r>
      <w:r w:rsidR="0083084D">
        <w:rPr>
          <w:rFonts w:ascii="Times New Roman" w:eastAsia="Calibri" w:hAnsi="Times New Roman" w:cs="Times New Roman"/>
        </w:rPr>
        <w:t>36</w:t>
      </w:r>
      <w:bookmarkStart w:id="0" w:name="_GoBack"/>
      <w:bookmarkEnd w:id="0"/>
    </w:p>
    <w:p w:rsidR="00F50276" w:rsidRPr="009B46B8" w:rsidRDefault="00F50276" w:rsidP="0029343D">
      <w:pPr>
        <w:spacing w:line="600" w:lineRule="auto"/>
        <w:ind w:left="1416" w:firstLine="708"/>
        <w:rPr>
          <w:rFonts w:ascii="Times New Roman" w:hAnsi="Times New Roman" w:cs="Times New Roman"/>
        </w:rPr>
      </w:pPr>
    </w:p>
    <w:p w:rsidR="008C35DA" w:rsidRDefault="008C35DA" w:rsidP="0029343D">
      <w:pPr>
        <w:spacing w:line="600" w:lineRule="auto"/>
        <w:ind w:left="1416" w:firstLine="708"/>
        <w:rPr>
          <w:rFonts w:ascii="Times New Roman" w:hAnsi="Times New Roman" w:cs="Times New Roman"/>
        </w:rPr>
      </w:pPr>
    </w:p>
    <w:p w:rsidR="0070622F" w:rsidRPr="009B46B8" w:rsidRDefault="0070622F" w:rsidP="0029343D">
      <w:pPr>
        <w:spacing w:line="600" w:lineRule="auto"/>
        <w:ind w:left="1416" w:firstLine="708"/>
        <w:rPr>
          <w:rFonts w:ascii="Times New Roman" w:hAnsi="Times New Roman" w:cs="Times New Roman"/>
        </w:rPr>
      </w:pPr>
    </w:p>
    <w:p w:rsidR="0029343D" w:rsidRPr="009B46B8" w:rsidRDefault="0029343D" w:rsidP="0029343D">
      <w:pPr>
        <w:spacing w:line="600" w:lineRule="auto"/>
        <w:ind w:left="1416" w:firstLine="708"/>
        <w:rPr>
          <w:rFonts w:ascii="Times New Roman" w:hAnsi="Times New Roman" w:cs="Times New Roman"/>
        </w:rPr>
      </w:pPr>
    </w:p>
    <w:p w:rsidR="006238C5" w:rsidRPr="009B46B8" w:rsidRDefault="006238C5" w:rsidP="006238C5">
      <w:pPr>
        <w:spacing w:after="0" w:line="360" w:lineRule="auto"/>
        <w:jc w:val="both"/>
        <w:rPr>
          <w:rFonts w:ascii="Times New Roman" w:eastAsia="Calibri" w:hAnsi="Times New Roman" w:cs="Times New Roman"/>
          <w:b/>
          <w:sz w:val="28"/>
          <w:u w:val="single"/>
        </w:rPr>
      </w:pPr>
      <w:r w:rsidRPr="009B46B8">
        <w:rPr>
          <w:rFonts w:ascii="Times New Roman" w:eastAsia="Calibri" w:hAnsi="Times New Roman" w:cs="Times New Roman"/>
          <w:b/>
          <w:sz w:val="28"/>
          <w:u w:val="single"/>
        </w:rPr>
        <w:lastRenderedPageBreak/>
        <w:t>A.</w:t>
      </w:r>
      <w:r w:rsidRPr="009B46B8">
        <w:rPr>
          <w:rFonts w:ascii="Times New Roman" w:eastAsia="Calibri" w:hAnsi="Times New Roman" w:cs="Times New Roman"/>
          <w:b/>
          <w:sz w:val="28"/>
          <w:u w:val="single"/>
        </w:rPr>
        <w:tab/>
        <w:t>Průvodní zpráva</w:t>
      </w:r>
    </w:p>
    <w:p w:rsidR="006238C5" w:rsidRPr="009B46B8" w:rsidRDefault="006238C5" w:rsidP="006238C5">
      <w:pPr>
        <w:spacing w:after="0" w:line="360" w:lineRule="auto"/>
        <w:jc w:val="both"/>
        <w:rPr>
          <w:rFonts w:ascii="Times New Roman" w:eastAsia="Calibri" w:hAnsi="Times New Roman" w:cs="Times New Roman"/>
          <w:b/>
        </w:rPr>
      </w:pPr>
      <w:proofErr w:type="gramStart"/>
      <w:r w:rsidRPr="009B46B8">
        <w:rPr>
          <w:rFonts w:ascii="Times New Roman" w:eastAsia="Calibri" w:hAnsi="Times New Roman" w:cs="Times New Roman"/>
          <w:b/>
        </w:rPr>
        <w:t xml:space="preserve">A.1 </w:t>
      </w:r>
      <w:r w:rsidR="00EA303B" w:rsidRPr="009B46B8">
        <w:rPr>
          <w:rFonts w:ascii="Times New Roman" w:eastAsia="Calibri" w:hAnsi="Times New Roman" w:cs="Times New Roman"/>
          <w:b/>
        </w:rPr>
        <w:tab/>
      </w:r>
      <w:r w:rsidRPr="009B46B8">
        <w:rPr>
          <w:rFonts w:ascii="Times New Roman" w:eastAsia="Calibri" w:hAnsi="Times New Roman" w:cs="Times New Roman"/>
          <w:b/>
        </w:rPr>
        <w:t>Identifikační</w:t>
      </w:r>
      <w:proofErr w:type="gramEnd"/>
      <w:r w:rsidRPr="009B46B8">
        <w:rPr>
          <w:rFonts w:ascii="Times New Roman" w:eastAsia="Calibri" w:hAnsi="Times New Roman" w:cs="Times New Roman"/>
          <w:b/>
        </w:rPr>
        <w:t xml:space="preserve"> údaje</w:t>
      </w:r>
    </w:p>
    <w:p w:rsidR="006238C5" w:rsidRPr="009B46B8" w:rsidRDefault="006238C5" w:rsidP="006238C5">
      <w:pPr>
        <w:spacing w:after="0" w:line="360" w:lineRule="auto"/>
        <w:jc w:val="both"/>
        <w:rPr>
          <w:rFonts w:ascii="Times New Roman" w:eastAsia="Calibri" w:hAnsi="Times New Roman" w:cs="Times New Roman"/>
        </w:rPr>
      </w:pPr>
      <w:proofErr w:type="gramStart"/>
      <w:r w:rsidRPr="009B46B8">
        <w:rPr>
          <w:rFonts w:ascii="Times New Roman" w:eastAsia="Calibri" w:hAnsi="Times New Roman" w:cs="Times New Roman"/>
        </w:rPr>
        <w:t>A.1.1</w:t>
      </w:r>
      <w:proofErr w:type="gramEnd"/>
      <w:r w:rsidRPr="009B46B8">
        <w:rPr>
          <w:rFonts w:ascii="Times New Roman" w:eastAsia="Calibri" w:hAnsi="Times New Roman" w:cs="Times New Roman"/>
        </w:rPr>
        <w:tab/>
        <w:t>Údaje o stavbě</w:t>
      </w:r>
    </w:p>
    <w:p w:rsidR="006238C5" w:rsidRPr="009B46B8" w:rsidRDefault="006238C5" w:rsidP="006238C5">
      <w:pPr>
        <w:spacing w:after="0" w:line="360" w:lineRule="auto"/>
        <w:jc w:val="both"/>
        <w:rPr>
          <w:rFonts w:ascii="Times New Roman" w:eastAsia="Calibri" w:hAnsi="Times New Roman" w:cs="Times New Roman"/>
          <w:i/>
        </w:rPr>
      </w:pPr>
      <w:r w:rsidRPr="009B46B8">
        <w:rPr>
          <w:rFonts w:ascii="Times New Roman" w:eastAsia="Calibri" w:hAnsi="Times New Roman" w:cs="Times New Roman"/>
        </w:rPr>
        <w:tab/>
      </w:r>
      <w:r w:rsidRPr="009B46B8">
        <w:rPr>
          <w:rFonts w:ascii="Times New Roman" w:eastAsia="Calibri" w:hAnsi="Times New Roman" w:cs="Times New Roman"/>
          <w:i/>
        </w:rPr>
        <w:t>a) název stavby</w:t>
      </w:r>
    </w:p>
    <w:p w:rsidR="006238C5" w:rsidRPr="009B46B8" w:rsidRDefault="00AE5304" w:rsidP="006238C5">
      <w:pPr>
        <w:spacing w:after="0" w:line="360" w:lineRule="auto"/>
        <w:jc w:val="both"/>
        <w:rPr>
          <w:rFonts w:ascii="Times New Roman" w:eastAsia="Calibri" w:hAnsi="Times New Roman" w:cs="Times New Roman"/>
        </w:rPr>
      </w:pPr>
      <w:r w:rsidRPr="009B46B8">
        <w:rPr>
          <w:rFonts w:ascii="Times New Roman" w:eastAsia="Calibri" w:hAnsi="Times New Roman" w:cs="Times New Roman"/>
        </w:rPr>
        <w:tab/>
      </w:r>
      <w:r w:rsidR="0070622F">
        <w:rPr>
          <w:rFonts w:ascii="Times New Roman" w:eastAsia="Calibri" w:hAnsi="Times New Roman" w:cs="Times New Roman"/>
        </w:rPr>
        <w:t>Přístavba objektu magnetické rezonance a CT</w:t>
      </w:r>
    </w:p>
    <w:p w:rsidR="006238C5" w:rsidRPr="009B46B8" w:rsidRDefault="006238C5" w:rsidP="006238C5">
      <w:pPr>
        <w:spacing w:after="0" w:line="360" w:lineRule="auto"/>
        <w:jc w:val="both"/>
        <w:rPr>
          <w:rFonts w:ascii="Times New Roman" w:eastAsia="Calibri" w:hAnsi="Times New Roman" w:cs="Times New Roman"/>
          <w:i/>
        </w:rPr>
      </w:pPr>
      <w:r w:rsidRPr="009B46B8">
        <w:rPr>
          <w:rFonts w:ascii="Times New Roman" w:eastAsia="Calibri" w:hAnsi="Times New Roman" w:cs="Times New Roman"/>
        </w:rPr>
        <w:tab/>
      </w:r>
      <w:r w:rsidRPr="009B46B8">
        <w:rPr>
          <w:rFonts w:ascii="Times New Roman" w:eastAsia="Calibri" w:hAnsi="Times New Roman" w:cs="Times New Roman"/>
          <w:i/>
        </w:rPr>
        <w:t>b) místo stavby (adresa, čísla popisná, katastrální území, parcelní čísla pozemků)</w:t>
      </w:r>
    </w:p>
    <w:p w:rsidR="006238C5" w:rsidRDefault="00C00675" w:rsidP="006238C5">
      <w:pPr>
        <w:spacing w:after="0" w:line="360" w:lineRule="auto"/>
        <w:jc w:val="both"/>
        <w:rPr>
          <w:rFonts w:ascii="Times New Roman" w:eastAsia="Calibri" w:hAnsi="Times New Roman" w:cs="Times New Roman"/>
        </w:rPr>
      </w:pPr>
      <w:r w:rsidRPr="009B46B8">
        <w:rPr>
          <w:rFonts w:ascii="Times New Roman" w:eastAsia="Calibri" w:hAnsi="Times New Roman" w:cs="Times New Roman"/>
        </w:rPr>
        <w:tab/>
      </w:r>
      <w:proofErr w:type="spellStart"/>
      <w:r w:rsidR="009D2DA0" w:rsidRPr="009B46B8">
        <w:rPr>
          <w:rFonts w:ascii="Times New Roman" w:eastAsia="Calibri" w:hAnsi="Times New Roman" w:cs="Times New Roman"/>
        </w:rPr>
        <w:t>parc</w:t>
      </w:r>
      <w:proofErr w:type="spellEnd"/>
      <w:r w:rsidR="009D2DA0" w:rsidRPr="009B46B8">
        <w:rPr>
          <w:rFonts w:ascii="Times New Roman" w:eastAsia="Calibri" w:hAnsi="Times New Roman" w:cs="Times New Roman"/>
        </w:rPr>
        <w:t>. č.</w:t>
      </w:r>
      <w:r w:rsidR="00E76F63">
        <w:rPr>
          <w:rFonts w:ascii="Times New Roman" w:eastAsia="Calibri" w:hAnsi="Times New Roman" w:cs="Times New Roman"/>
        </w:rPr>
        <w:t>2230/1</w:t>
      </w:r>
      <w:r w:rsidR="009916C0" w:rsidRPr="003768B8">
        <w:rPr>
          <w:rFonts w:ascii="Times New Roman" w:eastAsia="Calibri" w:hAnsi="Times New Roman" w:cs="Times New Roman"/>
        </w:rPr>
        <w:t>,</w:t>
      </w:r>
      <w:r w:rsidR="00122A92" w:rsidRPr="009B46B8">
        <w:t xml:space="preserve"> </w:t>
      </w:r>
      <w:proofErr w:type="spellStart"/>
      <w:proofErr w:type="gramStart"/>
      <w:r w:rsidR="00122A92" w:rsidRPr="009B46B8">
        <w:rPr>
          <w:rFonts w:ascii="Times New Roman" w:eastAsia="Calibri" w:hAnsi="Times New Roman" w:cs="Times New Roman"/>
        </w:rPr>
        <w:t>k.ú</w:t>
      </w:r>
      <w:proofErr w:type="spellEnd"/>
      <w:r w:rsidR="00122A92" w:rsidRPr="009B46B8">
        <w:rPr>
          <w:rFonts w:ascii="Times New Roman" w:eastAsia="Calibri" w:hAnsi="Times New Roman" w:cs="Times New Roman"/>
        </w:rPr>
        <w:t>.</w:t>
      </w:r>
      <w:proofErr w:type="gramEnd"/>
      <w:r w:rsidR="00122A92" w:rsidRPr="009B46B8">
        <w:rPr>
          <w:rFonts w:ascii="Times New Roman" w:eastAsia="Calibri" w:hAnsi="Times New Roman" w:cs="Times New Roman"/>
        </w:rPr>
        <w:t xml:space="preserve"> </w:t>
      </w:r>
      <w:r w:rsidR="00E76F63">
        <w:rPr>
          <w:rFonts w:ascii="Times New Roman" w:eastAsia="Calibri" w:hAnsi="Times New Roman" w:cs="Times New Roman"/>
        </w:rPr>
        <w:t>Havířov - Město</w:t>
      </w:r>
    </w:p>
    <w:p w:rsidR="00E76F63" w:rsidRDefault="00085CDC" w:rsidP="006238C5">
      <w:pPr>
        <w:spacing w:after="0" w:line="360" w:lineRule="auto"/>
        <w:jc w:val="both"/>
        <w:rPr>
          <w:rFonts w:ascii="Times New Roman" w:eastAsia="Calibri" w:hAnsi="Times New Roman" w:cs="Times New Roman"/>
        </w:rPr>
      </w:pPr>
      <w:r>
        <w:rPr>
          <w:rFonts w:ascii="Times New Roman" w:eastAsia="Calibri" w:hAnsi="Times New Roman" w:cs="Times New Roman"/>
        </w:rPr>
        <w:tab/>
      </w:r>
      <w:r w:rsidR="00E76F63" w:rsidRPr="00E76F63">
        <w:rPr>
          <w:rFonts w:ascii="Times New Roman" w:eastAsia="Calibri" w:hAnsi="Times New Roman" w:cs="Times New Roman"/>
        </w:rPr>
        <w:t xml:space="preserve">Nemocnice s poliklinikou Havířov, příspěvková organizace, </w:t>
      </w:r>
    </w:p>
    <w:p w:rsidR="00085CDC" w:rsidRPr="009B46B8" w:rsidRDefault="00E76F63" w:rsidP="006238C5">
      <w:pPr>
        <w:spacing w:after="0" w:line="360" w:lineRule="auto"/>
        <w:jc w:val="both"/>
        <w:rPr>
          <w:rFonts w:ascii="Times New Roman" w:eastAsia="Calibri" w:hAnsi="Times New Roman" w:cs="Times New Roman"/>
        </w:rPr>
      </w:pPr>
      <w:r>
        <w:rPr>
          <w:rFonts w:ascii="Times New Roman" w:eastAsia="Calibri" w:hAnsi="Times New Roman" w:cs="Times New Roman"/>
        </w:rPr>
        <w:tab/>
      </w:r>
      <w:r w:rsidRPr="00E76F63">
        <w:rPr>
          <w:rFonts w:ascii="Times New Roman" w:eastAsia="Calibri" w:hAnsi="Times New Roman" w:cs="Times New Roman"/>
        </w:rPr>
        <w:t>Dělnická 1132/24, Město, 73601 Havířov</w:t>
      </w:r>
    </w:p>
    <w:p w:rsidR="006238C5" w:rsidRPr="009B46B8" w:rsidRDefault="006238C5" w:rsidP="006238C5">
      <w:pPr>
        <w:spacing w:after="0" w:line="360" w:lineRule="auto"/>
        <w:jc w:val="both"/>
        <w:rPr>
          <w:rFonts w:ascii="Times New Roman" w:eastAsia="Calibri" w:hAnsi="Times New Roman" w:cs="Times New Roman"/>
          <w:i/>
        </w:rPr>
      </w:pPr>
      <w:r w:rsidRPr="009B46B8">
        <w:rPr>
          <w:rFonts w:ascii="Times New Roman" w:eastAsia="Calibri" w:hAnsi="Times New Roman" w:cs="Times New Roman"/>
        </w:rPr>
        <w:tab/>
      </w:r>
      <w:r w:rsidRPr="009B46B8">
        <w:rPr>
          <w:rFonts w:ascii="Times New Roman" w:eastAsia="Calibri" w:hAnsi="Times New Roman" w:cs="Times New Roman"/>
          <w:i/>
        </w:rPr>
        <w:t>c) předmět projektové dokumentace</w:t>
      </w:r>
    </w:p>
    <w:p w:rsidR="00E128E2" w:rsidRDefault="0070622F" w:rsidP="00E128E2">
      <w:pPr>
        <w:spacing w:after="0" w:line="360" w:lineRule="auto"/>
        <w:ind w:left="709"/>
        <w:jc w:val="both"/>
        <w:rPr>
          <w:rFonts w:ascii="Arial Black" w:eastAsia="Times New Roman" w:hAnsi="Arial Black" w:cs="Arial Black"/>
          <w:b/>
          <w:bCs/>
          <w:sz w:val="28"/>
          <w:szCs w:val="28"/>
          <w:u w:val="single"/>
        </w:rPr>
      </w:pPr>
      <w:r>
        <w:rPr>
          <w:rFonts w:ascii="Times New Roman" w:eastAsia="Calibri" w:hAnsi="Times New Roman" w:cs="Times New Roman"/>
        </w:rPr>
        <w:t xml:space="preserve">Předmětem projektové dokumentace je novostavba objektu magnetické rezonance a CT. Jedná se o samostatný </w:t>
      </w:r>
      <w:proofErr w:type="gramStart"/>
      <w:r>
        <w:rPr>
          <w:rFonts w:ascii="Times New Roman" w:eastAsia="Calibri" w:hAnsi="Times New Roman" w:cs="Times New Roman"/>
        </w:rPr>
        <w:t>objekt jenž</w:t>
      </w:r>
      <w:proofErr w:type="gramEnd"/>
      <w:r>
        <w:rPr>
          <w:rFonts w:ascii="Times New Roman" w:eastAsia="Calibri" w:hAnsi="Times New Roman" w:cs="Times New Roman"/>
        </w:rPr>
        <w:t xml:space="preserve"> bude propojen se stávající budovou nemocnice (chirurgické ambulance) pomocí komunikačního krčku. Jedná se o přízemní jednopodlažní nepodsklepený objekt. Objekt bude sloužit primárně pro</w:t>
      </w:r>
      <w:r w:rsidR="00EE30D1">
        <w:rPr>
          <w:rFonts w:ascii="Times New Roman" w:eastAsia="Calibri" w:hAnsi="Times New Roman" w:cs="Times New Roman"/>
        </w:rPr>
        <w:t xml:space="preserve"> zajištění provozu</w:t>
      </w:r>
      <w:r>
        <w:rPr>
          <w:rFonts w:ascii="Times New Roman" w:eastAsia="Calibri" w:hAnsi="Times New Roman" w:cs="Times New Roman"/>
        </w:rPr>
        <w:t xml:space="preserve"> MR a CT vč. nezbytného zázemí. V rámci objektu je uvažováno</w:t>
      </w:r>
      <w:r w:rsidR="00EE30D1">
        <w:rPr>
          <w:rFonts w:ascii="Times New Roman" w:eastAsia="Calibri" w:hAnsi="Times New Roman" w:cs="Times New Roman"/>
        </w:rPr>
        <w:t xml:space="preserve"> se zřízením sociálního zázemí pro lékaře, pacienty, s tím že WC pro ZTP je stávající bezbariérově přístupné skrze spojovací krček v rámci stávajícího pavilónu nemocnice. V rámci objektu je uvažováno se zařízením nuceného větrání VZT a vytápění pomocí VZT jednotek, se sekundární možností </w:t>
      </w:r>
      <w:proofErr w:type="spellStart"/>
      <w:r w:rsidR="00EE30D1">
        <w:rPr>
          <w:rFonts w:ascii="Times New Roman" w:eastAsia="Calibri" w:hAnsi="Times New Roman" w:cs="Times New Roman"/>
        </w:rPr>
        <w:t>dotopu</w:t>
      </w:r>
      <w:proofErr w:type="spellEnd"/>
      <w:r w:rsidR="00EE30D1">
        <w:rPr>
          <w:rFonts w:ascii="Times New Roman" w:eastAsia="Calibri" w:hAnsi="Times New Roman" w:cs="Times New Roman"/>
        </w:rPr>
        <w:t xml:space="preserve"> el. </w:t>
      </w:r>
      <w:proofErr w:type="gramStart"/>
      <w:r w:rsidR="00EE30D1">
        <w:rPr>
          <w:rFonts w:ascii="Times New Roman" w:eastAsia="Calibri" w:hAnsi="Times New Roman" w:cs="Times New Roman"/>
        </w:rPr>
        <w:t>přímotopy</w:t>
      </w:r>
      <w:proofErr w:type="gramEnd"/>
      <w:r w:rsidR="00EE30D1">
        <w:rPr>
          <w:rFonts w:ascii="Times New Roman" w:eastAsia="Calibri" w:hAnsi="Times New Roman" w:cs="Times New Roman"/>
        </w:rPr>
        <w:t xml:space="preserve">. Dodávka lékařské technologie CT a MR je včetně nezbytné technologie nutné pro jejich provoz.    </w:t>
      </w:r>
      <w:r>
        <w:rPr>
          <w:rFonts w:ascii="Times New Roman" w:eastAsia="Calibri" w:hAnsi="Times New Roman" w:cs="Times New Roman"/>
        </w:rPr>
        <w:t xml:space="preserve"> </w:t>
      </w:r>
    </w:p>
    <w:p w:rsidR="006238C5" w:rsidRPr="009B46B8" w:rsidRDefault="006238C5" w:rsidP="006238C5">
      <w:pPr>
        <w:spacing w:after="0" w:line="360" w:lineRule="auto"/>
        <w:jc w:val="both"/>
        <w:rPr>
          <w:rFonts w:ascii="Times New Roman" w:eastAsia="Calibri" w:hAnsi="Times New Roman" w:cs="Times New Roman"/>
        </w:rPr>
      </w:pPr>
      <w:proofErr w:type="gramStart"/>
      <w:r w:rsidRPr="009B46B8">
        <w:rPr>
          <w:rFonts w:ascii="Times New Roman" w:eastAsia="Calibri" w:hAnsi="Times New Roman" w:cs="Times New Roman"/>
        </w:rPr>
        <w:t>A.1.2</w:t>
      </w:r>
      <w:proofErr w:type="gramEnd"/>
      <w:r w:rsidRPr="009B46B8">
        <w:rPr>
          <w:rFonts w:ascii="Times New Roman" w:eastAsia="Calibri" w:hAnsi="Times New Roman" w:cs="Times New Roman"/>
        </w:rPr>
        <w:tab/>
        <w:t>Údaje o stavebníkovi</w:t>
      </w:r>
    </w:p>
    <w:p w:rsidR="004B3A82" w:rsidRPr="009B46B8" w:rsidRDefault="006238C5" w:rsidP="006238C5">
      <w:pPr>
        <w:spacing w:after="0" w:line="360" w:lineRule="auto"/>
        <w:jc w:val="both"/>
        <w:rPr>
          <w:rFonts w:ascii="Times New Roman" w:eastAsia="Calibri" w:hAnsi="Times New Roman" w:cs="Times New Roman"/>
          <w:i/>
        </w:rPr>
      </w:pPr>
      <w:r w:rsidRPr="009B46B8">
        <w:rPr>
          <w:rFonts w:ascii="Times New Roman" w:eastAsia="Calibri" w:hAnsi="Times New Roman" w:cs="Times New Roman"/>
        </w:rPr>
        <w:tab/>
      </w:r>
      <w:r w:rsidRPr="009B46B8">
        <w:rPr>
          <w:rFonts w:ascii="Times New Roman" w:eastAsia="Calibri" w:hAnsi="Times New Roman" w:cs="Times New Roman"/>
          <w:i/>
        </w:rPr>
        <w:t>a) jméno, příjmení a místo trvalého pobytu (fyzická osoba) nebo</w:t>
      </w:r>
    </w:p>
    <w:p w:rsidR="004B3A82" w:rsidRPr="009B46B8" w:rsidRDefault="004B3A82" w:rsidP="004B3A82">
      <w:pPr>
        <w:spacing w:after="0" w:line="360" w:lineRule="auto"/>
        <w:ind w:left="705"/>
        <w:jc w:val="both"/>
        <w:rPr>
          <w:rFonts w:ascii="Times New Roman" w:eastAsia="Calibri" w:hAnsi="Times New Roman" w:cs="Times New Roman"/>
          <w:i/>
        </w:rPr>
      </w:pPr>
      <w:r w:rsidRPr="009B46B8">
        <w:rPr>
          <w:rFonts w:ascii="Times New Roman" w:eastAsia="Calibri" w:hAnsi="Times New Roman" w:cs="Times New Roman"/>
          <w:i/>
        </w:rPr>
        <w:t xml:space="preserve">b) jméno, příjmení, obchodní firma, IČ, bylo-li přiděleno, místo podnikání </w:t>
      </w:r>
      <w:r w:rsidR="00C00675" w:rsidRPr="009B46B8">
        <w:rPr>
          <w:rFonts w:ascii="Times New Roman" w:eastAsia="Calibri" w:hAnsi="Times New Roman" w:cs="Times New Roman"/>
          <w:i/>
        </w:rPr>
        <w:t>(fyzic</w:t>
      </w:r>
      <w:r w:rsidRPr="009B46B8">
        <w:rPr>
          <w:rFonts w:ascii="Times New Roman" w:eastAsia="Calibri" w:hAnsi="Times New Roman" w:cs="Times New Roman"/>
          <w:i/>
        </w:rPr>
        <w:t>ká osoba podnikající) nebo</w:t>
      </w:r>
    </w:p>
    <w:p w:rsidR="004B3A82" w:rsidRPr="009B46B8" w:rsidRDefault="004B3A82" w:rsidP="004B3A82">
      <w:pPr>
        <w:spacing w:after="0" w:line="360" w:lineRule="auto"/>
        <w:ind w:left="705"/>
        <w:jc w:val="both"/>
        <w:rPr>
          <w:rFonts w:ascii="Times New Roman" w:eastAsia="Calibri" w:hAnsi="Times New Roman" w:cs="Times New Roman"/>
          <w:i/>
        </w:rPr>
      </w:pPr>
      <w:r w:rsidRPr="009B46B8">
        <w:rPr>
          <w:rFonts w:ascii="Times New Roman" w:eastAsia="Calibri" w:hAnsi="Times New Roman" w:cs="Times New Roman"/>
          <w:i/>
        </w:rPr>
        <w:t xml:space="preserve">c) obchodní firma nebo název, IČ, bylo-li přiděleno, adresa sídla (právnická osoba)  </w:t>
      </w:r>
    </w:p>
    <w:p w:rsidR="00EE30D1" w:rsidRPr="00EE30D1" w:rsidRDefault="00CD1272" w:rsidP="00397F96">
      <w:pPr>
        <w:spacing w:after="0" w:line="360" w:lineRule="auto"/>
        <w:jc w:val="both"/>
        <w:rPr>
          <w:rFonts w:ascii="Times New Roman" w:eastAsia="Calibri" w:hAnsi="Times New Roman" w:cs="Times New Roman"/>
        </w:rPr>
      </w:pPr>
      <w:r w:rsidRPr="009B46B8">
        <w:rPr>
          <w:rFonts w:ascii="Times New Roman" w:eastAsia="Calibri" w:hAnsi="Times New Roman" w:cs="Times New Roman"/>
        </w:rPr>
        <w:tab/>
      </w:r>
      <w:r w:rsidR="00EE30D1">
        <w:rPr>
          <w:rFonts w:ascii="Times New Roman" w:eastAsia="Calibri" w:hAnsi="Times New Roman" w:cs="Times New Roman"/>
        </w:rPr>
        <w:t>Název:</w:t>
      </w:r>
      <w:r w:rsidR="00EE30D1">
        <w:rPr>
          <w:rFonts w:ascii="Times New Roman" w:eastAsia="Calibri" w:hAnsi="Times New Roman" w:cs="Times New Roman"/>
        </w:rPr>
        <w:tab/>
      </w:r>
      <w:r w:rsidR="00EE30D1">
        <w:rPr>
          <w:rFonts w:ascii="Times New Roman" w:eastAsia="Calibri" w:hAnsi="Times New Roman" w:cs="Times New Roman"/>
        </w:rPr>
        <w:tab/>
      </w:r>
      <w:r w:rsidR="00EE30D1" w:rsidRPr="00EE30D1">
        <w:rPr>
          <w:rFonts w:ascii="Times New Roman" w:eastAsia="Calibri" w:hAnsi="Times New Roman" w:cs="Times New Roman"/>
        </w:rPr>
        <w:t>Nemocnice s poliklinikou Havířov, příspěvková organizace</w:t>
      </w:r>
    </w:p>
    <w:p w:rsidR="00EE30D1" w:rsidRPr="00EE30D1" w:rsidRDefault="000C2C38" w:rsidP="00397F96">
      <w:pPr>
        <w:spacing w:after="0" w:line="360" w:lineRule="auto"/>
        <w:jc w:val="both"/>
        <w:rPr>
          <w:rFonts w:ascii="Times New Roman" w:eastAsia="Calibri" w:hAnsi="Times New Roman" w:cs="Times New Roman"/>
        </w:rPr>
      </w:pPr>
      <w:r>
        <w:rPr>
          <w:rFonts w:ascii="Times New Roman" w:eastAsia="Calibri" w:hAnsi="Times New Roman" w:cs="Times New Roman"/>
        </w:rPr>
        <w:tab/>
      </w:r>
      <w:r w:rsidR="00EE30D1">
        <w:rPr>
          <w:rFonts w:ascii="Times New Roman" w:eastAsia="Calibri" w:hAnsi="Times New Roman" w:cs="Times New Roman"/>
        </w:rPr>
        <w:t>Adresa:</w:t>
      </w:r>
      <w:r w:rsidR="00EE30D1">
        <w:rPr>
          <w:rFonts w:ascii="Times New Roman" w:eastAsia="Calibri" w:hAnsi="Times New Roman" w:cs="Times New Roman"/>
        </w:rPr>
        <w:tab/>
      </w:r>
      <w:r w:rsidR="00EE30D1">
        <w:rPr>
          <w:rFonts w:ascii="Times New Roman" w:eastAsia="Calibri" w:hAnsi="Times New Roman" w:cs="Times New Roman"/>
        </w:rPr>
        <w:tab/>
      </w:r>
      <w:r w:rsidR="00EE30D1" w:rsidRPr="00EE30D1">
        <w:rPr>
          <w:rFonts w:ascii="Times New Roman" w:eastAsia="Calibri" w:hAnsi="Times New Roman" w:cs="Times New Roman"/>
        </w:rPr>
        <w:t>Havířov, Město, Dělnická 1132/24</w:t>
      </w:r>
    </w:p>
    <w:p w:rsidR="00EE30D1" w:rsidRPr="00EE30D1" w:rsidRDefault="00EE30D1" w:rsidP="00397F96">
      <w:pPr>
        <w:spacing w:after="0" w:line="360" w:lineRule="auto"/>
        <w:jc w:val="both"/>
        <w:rPr>
          <w:rFonts w:ascii="Times New Roman" w:eastAsia="Calibri" w:hAnsi="Times New Roman" w:cs="Times New Roman"/>
        </w:rPr>
      </w:pPr>
      <w:r>
        <w:rPr>
          <w:rFonts w:ascii="Times New Roman" w:eastAsia="Calibri" w:hAnsi="Times New Roman" w:cs="Times New Roman"/>
        </w:rPr>
        <w:tab/>
      </w:r>
      <w:r w:rsidRPr="00EE30D1">
        <w:rPr>
          <w:rFonts w:ascii="Times New Roman" w:eastAsia="Calibri" w:hAnsi="Times New Roman" w:cs="Times New Roman"/>
        </w:rPr>
        <w:t xml:space="preserve">IČ: </w:t>
      </w:r>
      <w:r>
        <w:rPr>
          <w:rFonts w:ascii="Times New Roman" w:eastAsia="Calibri" w:hAnsi="Times New Roman" w:cs="Times New Roman"/>
        </w:rPr>
        <w:tab/>
      </w:r>
      <w:r>
        <w:rPr>
          <w:rFonts w:ascii="Times New Roman" w:eastAsia="Calibri" w:hAnsi="Times New Roman" w:cs="Times New Roman"/>
        </w:rPr>
        <w:tab/>
      </w:r>
      <w:r w:rsidRPr="00EE30D1">
        <w:rPr>
          <w:rFonts w:ascii="Times New Roman" w:eastAsia="Calibri" w:hAnsi="Times New Roman" w:cs="Times New Roman"/>
        </w:rPr>
        <w:t>00844896</w:t>
      </w:r>
    </w:p>
    <w:p w:rsidR="004B3A82" w:rsidRPr="009B46B8" w:rsidRDefault="004B3A82" w:rsidP="00397F96">
      <w:pPr>
        <w:spacing w:after="0" w:line="360" w:lineRule="auto"/>
        <w:jc w:val="both"/>
        <w:rPr>
          <w:rFonts w:ascii="Times New Roman" w:eastAsia="Calibri" w:hAnsi="Times New Roman" w:cs="Times New Roman"/>
        </w:rPr>
      </w:pPr>
      <w:proofErr w:type="gramStart"/>
      <w:r w:rsidRPr="009B46B8">
        <w:rPr>
          <w:rFonts w:ascii="Times New Roman" w:eastAsia="Calibri" w:hAnsi="Times New Roman" w:cs="Times New Roman"/>
        </w:rPr>
        <w:t>A.1.3</w:t>
      </w:r>
      <w:proofErr w:type="gramEnd"/>
      <w:r w:rsidRPr="009B46B8">
        <w:rPr>
          <w:rFonts w:ascii="Times New Roman" w:eastAsia="Calibri" w:hAnsi="Times New Roman" w:cs="Times New Roman"/>
        </w:rPr>
        <w:tab/>
        <w:t>Údaje o zpracovateli projektové dokumentace</w:t>
      </w:r>
    </w:p>
    <w:p w:rsidR="006238C5" w:rsidRPr="009B46B8" w:rsidRDefault="006238C5" w:rsidP="006238C5">
      <w:pPr>
        <w:spacing w:after="0" w:line="360" w:lineRule="auto"/>
        <w:ind w:left="709" w:hanging="709"/>
        <w:jc w:val="both"/>
        <w:rPr>
          <w:rFonts w:ascii="Times New Roman" w:eastAsia="Calibri" w:hAnsi="Times New Roman" w:cs="Times New Roman"/>
          <w:i/>
        </w:rPr>
      </w:pPr>
      <w:r w:rsidRPr="009B46B8">
        <w:rPr>
          <w:rFonts w:ascii="Times New Roman" w:eastAsia="Calibri" w:hAnsi="Times New Roman" w:cs="Times New Roman"/>
        </w:rPr>
        <w:tab/>
      </w:r>
      <w:r w:rsidRPr="009B46B8">
        <w:rPr>
          <w:rFonts w:ascii="Times New Roman" w:eastAsia="Calibri" w:hAnsi="Times New Roman" w:cs="Times New Roman"/>
          <w:i/>
        </w:rPr>
        <w:t>a) jméno, příjmení, obchodní firma, IČ, bylo-li přiděleno, místo podnikání (fyzická osoba podnikající) nebo obchodní firma nebo název, IČ, bylo-li přiděleno, adresa sídla (právnická osoba)</w:t>
      </w:r>
    </w:p>
    <w:p w:rsidR="009D2DA0" w:rsidRPr="009B46B8" w:rsidRDefault="00E128E2" w:rsidP="009D2DA0">
      <w:pPr>
        <w:ind w:firstLine="708"/>
        <w:rPr>
          <w:rFonts w:ascii="Times New Roman" w:hAnsi="Times New Roman" w:cs="Times New Roman"/>
        </w:rPr>
      </w:pPr>
      <w:proofErr w:type="spellStart"/>
      <w:r>
        <w:rPr>
          <w:rFonts w:ascii="Times New Roman" w:hAnsi="Times New Roman" w:cs="Times New Roman"/>
        </w:rPr>
        <w:t>Amun</w:t>
      </w:r>
      <w:proofErr w:type="spellEnd"/>
      <w:r>
        <w:rPr>
          <w:rFonts w:ascii="Times New Roman" w:hAnsi="Times New Roman" w:cs="Times New Roman"/>
        </w:rPr>
        <w:t xml:space="preserve"> Pro s.r.o., Třanovice 1, 739 53 Třanovice</w:t>
      </w:r>
    </w:p>
    <w:p w:rsidR="00BB071E" w:rsidRPr="009B46B8" w:rsidRDefault="009D2DA0" w:rsidP="009D2DA0">
      <w:pPr>
        <w:spacing w:after="0" w:line="360" w:lineRule="auto"/>
        <w:ind w:left="709" w:hanging="709"/>
        <w:jc w:val="both"/>
        <w:rPr>
          <w:rFonts w:ascii="Times New Roman" w:eastAsia="Calibri" w:hAnsi="Times New Roman" w:cs="Times New Roman"/>
        </w:rPr>
      </w:pPr>
      <w:r w:rsidRPr="009B46B8">
        <w:rPr>
          <w:rFonts w:ascii="Times New Roman" w:eastAsia="Calibri" w:hAnsi="Times New Roman" w:cs="Times New Roman"/>
        </w:rPr>
        <w:tab/>
        <w:t xml:space="preserve">IČ </w:t>
      </w:r>
      <w:r w:rsidR="00E128E2">
        <w:rPr>
          <w:rFonts w:ascii="Times New Roman" w:eastAsia="Calibri" w:hAnsi="Times New Roman" w:cs="Times New Roman"/>
        </w:rPr>
        <w:t>06369201, DIČ CZ06369201</w:t>
      </w:r>
    </w:p>
    <w:p w:rsidR="006238C5" w:rsidRPr="009B46B8" w:rsidRDefault="006238C5" w:rsidP="006238C5">
      <w:pPr>
        <w:spacing w:after="0" w:line="360" w:lineRule="auto"/>
        <w:ind w:left="709" w:hanging="709"/>
        <w:jc w:val="both"/>
        <w:rPr>
          <w:rFonts w:ascii="Times New Roman" w:eastAsia="Calibri" w:hAnsi="Times New Roman" w:cs="Times New Roman"/>
          <w:i/>
        </w:rPr>
      </w:pPr>
      <w:r w:rsidRPr="009B46B8">
        <w:rPr>
          <w:rFonts w:ascii="Times New Roman" w:eastAsia="Calibri" w:hAnsi="Times New Roman" w:cs="Times New Roman"/>
        </w:rPr>
        <w:tab/>
      </w:r>
      <w:r w:rsidRPr="009B46B8">
        <w:rPr>
          <w:rFonts w:ascii="Times New Roman" w:eastAsia="Calibri" w:hAnsi="Times New Roman" w:cs="Times New Roman"/>
          <w:i/>
        </w:rPr>
        <w:t xml:space="preserve">b) jména o příjmení hlavního projektanta včetně čísla, pod kterým je zapsán v evidenci autorizovaných osob vedené Českou komorou architektů nebo českou komorou </w:t>
      </w:r>
      <w:r w:rsidRPr="009B46B8">
        <w:rPr>
          <w:rFonts w:ascii="Times New Roman" w:eastAsia="Calibri" w:hAnsi="Times New Roman" w:cs="Times New Roman"/>
          <w:i/>
        </w:rPr>
        <w:lastRenderedPageBreak/>
        <w:t xml:space="preserve">autorizovaných inženýrů a techniků činných ve výstavbě, s vyznačeným oborem, popřípadě specializací jeho autorizace </w:t>
      </w:r>
    </w:p>
    <w:p w:rsidR="00F50276" w:rsidRPr="009B46B8" w:rsidRDefault="00C00675" w:rsidP="009D2DA0">
      <w:pPr>
        <w:spacing w:after="0" w:line="360" w:lineRule="auto"/>
        <w:ind w:left="709" w:hanging="709"/>
        <w:jc w:val="both"/>
        <w:rPr>
          <w:rFonts w:ascii="Times New Roman" w:eastAsia="Calibri" w:hAnsi="Times New Roman" w:cs="Times New Roman"/>
        </w:rPr>
      </w:pPr>
      <w:r w:rsidRPr="009B46B8">
        <w:rPr>
          <w:rFonts w:ascii="Times New Roman" w:eastAsia="Calibri" w:hAnsi="Times New Roman" w:cs="Times New Roman"/>
          <w:i/>
          <w:sz w:val="20"/>
        </w:rPr>
        <w:tab/>
      </w:r>
      <w:r w:rsidR="009D2DA0" w:rsidRPr="009B46B8">
        <w:rPr>
          <w:rFonts w:ascii="Times New Roman" w:eastAsia="Calibri" w:hAnsi="Times New Roman" w:cs="Times New Roman"/>
        </w:rPr>
        <w:t>Ing. Michal Klimša,</w:t>
      </w:r>
    </w:p>
    <w:p w:rsidR="00F50276" w:rsidRPr="009B46B8" w:rsidRDefault="00F50276" w:rsidP="00F50276">
      <w:pPr>
        <w:spacing w:after="0" w:line="360" w:lineRule="auto"/>
        <w:ind w:firstLine="708"/>
        <w:jc w:val="both"/>
        <w:rPr>
          <w:rFonts w:ascii="Times New Roman" w:hAnsi="Times New Roman" w:cs="Times New Roman"/>
        </w:rPr>
      </w:pPr>
      <w:r w:rsidRPr="009B46B8">
        <w:rPr>
          <w:rFonts w:ascii="Times New Roman" w:hAnsi="Times New Roman" w:cs="Times New Roman"/>
        </w:rPr>
        <w:t>-</w:t>
      </w:r>
      <w:r w:rsidRPr="009B46B8">
        <w:rPr>
          <w:rFonts w:ascii="Times New Roman" w:hAnsi="Times New Roman" w:cs="Times New Roman"/>
          <w:b/>
        </w:rPr>
        <w:t>číslo autorizace</w:t>
      </w:r>
      <w:r w:rsidRPr="009B46B8">
        <w:rPr>
          <w:rFonts w:ascii="Times New Roman" w:hAnsi="Times New Roman" w:cs="Times New Roman"/>
        </w:rPr>
        <w:t xml:space="preserve"> </w:t>
      </w:r>
      <w:r w:rsidR="007D2E17" w:rsidRPr="009B46B8">
        <w:rPr>
          <w:rFonts w:ascii="Times New Roman" w:hAnsi="Times New Roman" w:cs="Times New Roman"/>
          <w:b/>
        </w:rPr>
        <w:t>Č</w:t>
      </w:r>
      <w:r w:rsidRPr="009B46B8">
        <w:rPr>
          <w:rFonts w:ascii="Times New Roman" w:hAnsi="Times New Roman" w:cs="Times New Roman"/>
          <w:b/>
        </w:rPr>
        <w:t>K</w:t>
      </w:r>
      <w:r w:rsidR="007D2E17" w:rsidRPr="009B46B8">
        <w:rPr>
          <w:rFonts w:ascii="Times New Roman" w:hAnsi="Times New Roman" w:cs="Times New Roman"/>
          <w:b/>
        </w:rPr>
        <w:t>A</w:t>
      </w:r>
      <w:r w:rsidRPr="009B46B8">
        <w:rPr>
          <w:rFonts w:ascii="Times New Roman" w:hAnsi="Times New Roman" w:cs="Times New Roman"/>
          <w:b/>
        </w:rPr>
        <w:t>IT: 110 3738</w:t>
      </w:r>
      <w:r w:rsidRPr="009B46B8">
        <w:rPr>
          <w:rFonts w:ascii="Times New Roman" w:hAnsi="Times New Roman" w:cs="Times New Roman"/>
        </w:rPr>
        <w:t>, obor pozemní stavby</w:t>
      </w:r>
    </w:p>
    <w:p w:rsidR="00905C46" w:rsidRDefault="00F50276" w:rsidP="00F50276">
      <w:pPr>
        <w:spacing w:after="0" w:line="360" w:lineRule="auto"/>
        <w:ind w:left="708"/>
        <w:jc w:val="both"/>
        <w:rPr>
          <w:rFonts w:ascii="Times New Roman" w:hAnsi="Times New Roman" w:cs="Times New Roman"/>
          <w:b/>
        </w:rPr>
      </w:pPr>
      <w:r w:rsidRPr="009B46B8">
        <w:rPr>
          <w:rFonts w:ascii="Times New Roman" w:hAnsi="Times New Roman" w:cs="Times New Roman"/>
        </w:rPr>
        <w:t>-</w:t>
      </w:r>
      <w:r w:rsidRPr="009B46B8">
        <w:rPr>
          <w:rFonts w:ascii="Times New Roman" w:hAnsi="Times New Roman" w:cs="Times New Roman"/>
          <w:b/>
        </w:rPr>
        <w:t xml:space="preserve">osvědčení </w:t>
      </w:r>
      <w:r w:rsidRPr="009B46B8">
        <w:rPr>
          <w:rFonts w:ascii="Times New Roman" w:hAnsi="Times New Roman" w:cs="Times New Roman"/>
          <w:b/>
          <w:caps/>
        </w:rPr>
        <w:t>Ministerstva Vnitra</w:t>
      </w:r>
      <w:r w:rsidRPr="009B46B8">
        <w:rPr>
          <w:rFonts w:ascii="Times New Roman" w:hAnsi="Times New Roman" w:cs="Times New Roman"/>
        </w:rPr>
        <w:t xml:space="preserve"> o odborné způsobilosti podle § 11 odst. 1 zákona č.133/1985 Sb., o požární ochraně, ve znění pozdějších předpisů. Číslo v katalogu: </w:t>
      </w:r>
      <w:r w:rsidRPr="009B46B8">
        <w:rPr>
          <w:rFonts w:ascii="Times New Roman" w:hAnsi="Times New Roman" w:cs="Times New Roman"/>
          <w:b/>
        </w:rPr>
        <w:t>Z-OZO-121/2012</w:t>
      </w:r>
    </w:p>
    <w:p w:rsidR="00EE30D1" w:rsidRPr="00F50276" w:rsidRDefault="00EE30D1" w:rsidP="00EE30D1">
      <w:pPr>
        <w:spacing w:after="0" w:line="360" w:lineRule="auto"/>
        <w:ind w:left="708"/>
        <w:jc w:val="both"/>
        <w:rPr>
          <w:rFonts w:ascii="Times New Roman" w:hAnsi="Times New Roman" w:cs="Times New Roman"/>
          <w:b/>
        </w:rPr>
      </w:pPr>
      <w:r>
        <w:rPr>
          <w:rFonts w:ascii="Times New Roman" w:hAnsi="Times New Roman" w:cs="Times New Roman"/>
          <w:b/>
        </w:rPr>
        <w:t xml:space="preserve">-osvědčení </w:t>
      </w:r>
      <w:r w:rsidRPr="005416DF">
        <w:rPr>
          <w:rFonts w:ascii="Times New Roman" w:hAnsi="Times New Roman" w:cs="Times New Roman"/>
        </w:rPr>
        <w:t xml:space="preserve">o odborné způsobilosti koordinátora </w:t>
      </w:r>
      <w:r w:rsidRPr="00C6486C">
        <w:rPr>
          <w:rFonts w:ascii="Times New Roman" w:hAnsi="Times New Roman" w:cs="Times New Roman"/>
          <w:b/>
        </w:rPr>
        <w:t>BOZP</w:t>
      </w:r>
      <w:r w:rsidRPr="005416DF">
        <w:rPr>
          <w:rFonts w:ascii="Times New Roman" w:hAnsi="Times New Roman" w:cs="Times New Roman"/>
        </w:rPr>
        <w:t xml:space="preserve"> na staveništi podle §10 zákona č.309/2006 Sb., v platném znění. Osvědčení číslo</w:t>
      </w:r>
      <w:r>
        <w:rPr>
          <w:rFonts w:ascii="Times New Roman" w:hAnsi="Times New Roman" w:cs="Times New Roman"/>
          <w:b/>
        </w:rPr>
        <w:t xml:space="preserve"> KARO/134/KOO/2019</w:t>
      </w:r>
    </w:p>
    <w:p w:rsidR="00BB071E" w:rsidRPr="009B46B8" w:rsidRDefault="00BB071E" w:rsidP="00BB071E">
      <w:pPr>
        <w:spacing w:after="0" w:line="360" w:lineRule="auto"/>
        <w:ind w:left="709" w:hanging="1"/>
        <w:jc w:val="both"/>
        <w:rPr>
          <w:rFonts w:ascii="Times New Roman" w:eastAsia="Calibri" w:hAnsi="Times New Roman" w:cs="Times New Roman"/>
          <w:i/>
        </w:rPr>
      </w:pPr>
      <w:r w:rsidRPr="009B46B8">
        <w:rPr>
          <w:rFonts w:ascii="Times New Roman" w:eastAsia="Calibri" w:hAnsi="Times New Roman" w:cs="Times New Roman"/>
          <w:i/>
        </w:rPr>
        <w:t>c) jména a příjmení projektantů jednotlivých částí projektové dokumentace včetně čísla, pod kterým jsou zapsáni v evidenci autorizovaných osob vedené Českou komorou architektů nebo českou komorou autorizovaných inženýrů a techniků činných ve výstavbě, s vyznačeným oborem, popřípadě specializací jeho autorizace</w:t>
      </w:r>
    </w:p>
    <w:p w:rsidR="009B46B8" w:rsidRPr="009B46B8" w:rsidRDefault="00EE30D1" w:rsidP="009D2DA0">
      <w:pPr>
        <w:spacing w:after="0" w:line="360" w:lineRule="auto"/>
        <w:ind w:firstLine="708"/>
        <w:jc w:val="both"/>
        <w:rPr>
          <w:rFonts w:ascii="Times New Roman" w:eastAsia="Calibri" w:hAnsi="Times New Roman" w:cs="Times New Roman"/>
        </w:rPr>
      </w:pPr>
      <w:r>
        <w:rPr>
          <w:rFonts w:ascii="Times New Roman" w:eastAsia="Calibri" w:hAnsi="Times New Roman" w:cs="Times New Roman"/>
        </w:rPr>
        <w:t>kolektiv autorů dle jednotlivých profesí PD</w:t>
      </w:r>
    </w:p>
    <w:p w:rsidR="004B3A82" w:rsidRPr="009B46B8" w:rsidRDefault="00741806" w:rsidP="006238C5">
      <w:pPr>
        <w:spacing w:after="0" w:line="360" w:lineRule="auto"/>
        <w:ind w:left="709" w:hanging="709"/>
        <w:jc w:val="both"/>
        <w:rPr>
          <w:rFonts w:ascii="Times New Roman" w:eastAsia="Calibri" w:hAnsi="Times New Roman" w:cs="Times New Roman"/>
          <w:b/>
        </w:rPr>
      </w:pPr>
      <w:proofErr w:type="gramStart"/>
      <w:r w:rsidRPr="009B46B8">
        <w:rPr>
          <w:rFonts w:ascii="Times New Roman" w:eastAsia="Calibri" w:hAnsi="Times New Roman" w:cs="Times New Roman"/>
          <w:b/>
        </w:rPr>
        <w:t>A</w:t>
      </w:r>
      <w:r w:rsidR="004B3A82" w:rsidRPr="009B46B8">
        <w:rPr>
          <w:rFonts w:ascii="Times New Roman" w:eastAsia="Calibri" w:hAnsi="Times New Roman" w:cs="Times New Roman"/>
          <w:b/>
        </w:rPr>
        <w:t>.2</w:t>
      </w:r>
      <w:r w:rsidR="004B3A82" w:rsidRPr="009B46B8">
        <w:rPr>
          <w:rFonts w:ascii="Times New Roman" w:eastAsia="Calibri" w:hAnsi="Times New Roman" w:cs="Times New Roman"/>
          <w:b/>
        </w:rPr>
        <w:tab/>
      </w:r>
      <w:r w:rsidR="002B409D" w:rsidRPr="009B46B8">
        <w:rPr>
          <w:rFonts w:ascii="Times New Roman" w:eastAsia="Calibri" w:hAnsi="Times New Roman" w:cs="Times New Roman"/>
          <w:b/>
        </w:rPr>
        <w:t>Členění</w:t>
      </w:r>
      <w:proofErr w:type="gramEnd"/>
      <w:r w:rsidR="002B409D" w:rsidRPr="009B46B8">
        <w:rPr>
          <w:rFonts w:ascii="Times New Roman" w:eastAsia="Calibri" w:hAnsi="Times New Roman" w:cs="Times New Roman"/>
          <w:b/>
        </w:rPr>
        <w:t xml:space="preserve"> stavby na objekty a technologická zařízení</w:t>
      </w:r>
    </w:p>
    <w:p w:rsidR="002B409D" w:rsidRPr="009B46B8" w:rsidRDefault="00C00675" w:rsidP="006238C5">
      <w:pPr>
        <w:spacing w:after="0" w:line="360" w:lineRule="auto"/>
        <w:ind w:left="709" w:hanging="709"/>
        <w:jc w:val="both"/>
        <w:rPr>
          <w:rFonts w:ascii="Times New Roman" w:eastAsia="Calibri" w:hAnsi="Times New Roman" w:cs="Times New Roman"/>
        </w:rPr>
      </w:pPr>
      <w:r w:rsidRPr="009B46B8">
        <w:rPr>
          <w:rFonts w:ascii="Times New Roman" w:eastAsia="Calibri" w:hAnsi="Times New Roman" w:cs="Times New Roman"/>
          <w:b/>
        </w:rPr>
        <w:tab/>
      </w:r>
      <w:r w:rsidR="002B409D" w:rsidRPr="009B46B8">
        <w:rPr>
          <w:rFonts w:ascii="Times New Roman" w:eastAsia="Calibri" w:hAnsi="Times New Roman" w:cs="Times New Roman"/>
        </w:rPr>
        <w:t>Není uvažováno</w:t>
      </w:r>
    </w:p>
    <w:p w:rsidR="002B409D" w:rsidRPr="009B46B8" w:rsidRDefault="004A164B" w:rsidP="002B409D">
      <w:pPr>
        <w:spacing w:after="0" w:line="360" w:lineRule="auto"/>
        <w:ind w:left="709" w:hanging="709"/>
        <w:jc w:val="both"/>
        <w:rPr>
          <w:rFonts w:ascii="Times New Roman" w:eastAsia="Calibri" w:hAnsi="Times New Roman" w:cs="Times New Roman"/>
          <w:b/>
        </w:rPr>
      </w:pPr>
      <w:r w:rsidRPr="009B46B8">
        <w:rPr>
          <w:rFonts w:ascii="Times New Roman" w:eastAsia="Calibri" w:hAnsi="Times New Roman" w:cs="Times New Roman"/>
        </w:rPr>
        <w:t xml:space="preserve"> </w:t>
      </w:r>
      <w:proofErr w:type="gramStart"/>
      <w:r w:rsidR="002B409D" w:rsidRPr="009B46B8">
        <w:rPr>
          <w:rFonts w:ascii="Times New Roman" w:eastAsia="Calibri" w:hAnsi="Times New Roman" w:cs="Times New Roman"/>
          <w:b/>
        </w:rPr>
        <w:t>A.3</w:t>
      </w:r>
      <w:r w:rsidR="002B409D" w:rsidRPr="009B46B8">
        <w:rPr>
          <w:rFonts w:ascii="Times New Roman" w:eastAsia="Calibri" w:hAnsi="Times New Roman" w:cs="Times New Roman"/>
          <w:b/>
        </w:rPr>
        <w:tab/>
        <w:t>Seznam</w:t>
      </w:r>
      <w:proofErr w:type="gramEnd"/>
      <w:r w:rsidR="002B409D" w:rsidRPr="009B46B8">
        <w:rPr>
          <w:rFonts w:ascii="Times New Roman" w:eastAsia="Calibri" w:hAnsi="Times New Roman" w:cs="Times New Roman"/>
          <w:b/>
        </w:rPr>
        <w:t xml:space="preserve"> vstupních podkladů</w:t>
      </w:r>
    </w:p>
    <w:p w:rsidR="002B409D" w:rsidRPr="009B46B8" w:rsidRDefault="002B409D" w:rsidP="002B409D">
      <w:pPr>
        <w:spacing w:after="0" w:line="360" w:lineRule="auto"/>
        <w:ind w:left="709" w:hanging="709"/>
        <w:jc w:val="both"/>
        <w:rPr>
          <w:rFonts w:ascii="Times New Roman" w:eastAsia="Calibri" w:hAnsi="Times New Roman" w:cs="Times New Roman"/>
        </w:rPr>
      </w:pPr>
      <w:r w:rsidRPr="009B46B8">
        <w:rPr>
          <w:rFonts w:ascii="Times New Roman" w:eastAsia="Calibri" w:hAnsi="Times New Roman" w:cs="Times New Roman"/>
          <w:b/>
        </w:rPr>
        <w:tab/>
      </w:r>
      <w:r w:rsidRPr="009B46B8">
        <w:rPr>
          <w:rFonts w:ascii="Times New Roman" w:eastAsia="Calibri" w:hAnsi="Times New Roman" w:cs="Times New Roman"/>
        </w:rPr>
        <w:t xml:space="preserve">Prohlídka stávajícího </w:t>
      </w:r>
      <w:r w:rsidR="00EE30D1">
        <w:rPr>
          <w:rFonts w:ascii="Times New Roman" w:eastAsia="Calibri" w:hAnsi="Times New Roman" w:cs="Times New Roman"/>
        </w:rPr>
        <w:t>objektu místa stavby, IGP</w:t>
      </w:r>
      <w:r w:rsidR="00E76F63">
        <w:rPr>
          <w:rFonts w:ascii="Times New Roman" w:eastAsia="Calibri" w:hAnsi="Times New Roman" w:cs="Times New Roman"/>
        </w:rPr>
        <w:t>, Radonový průzkum, Požadavky lékařské technologie MR a CT</w:t>
      </w:r>
      <w:r w:rsidR="00730BDF" w:rsidRPr="009B46B8">
        <w:rPr>
          <w:rFonts w:ascii="Times New Roman" w:eastAsia="Calibri" w:hAnsi="Times New Roman" w:cs="Times New Roman"/>
        </w:rPr>
        <w:t>.</w:t>
      </w:r>
    </w:p>
    <w:p w:rsidR="00122A92" w:rsidRPr="009B46B8" w:rsidRDefault="00122A92" w:rsidP="005A4DCA">
      <w:pPr>
        <w:autoSpaceDE w:val="0"/>
        <w:autoSpaceDN w:val="0"/>
        <w:adjustRightInd w:val="0"/>
        <w:spacing w:after="0" w:line="360" w:lineRule="auto"/>
        <w:ind w:firstLine="708"/>
        <w:rPr>
          <w:rFonts w:ascii="Times New Roman" w:eastAsia="Calibri" w:hAnsi="Times New Roman" w:cs="Times New Roman"/>
        </w:rPr>
      </w:pPr>
    </w:p>
    <w:p w:rsidR="00EA303B" w:rsidRPr="009B46B8" w:rsidRDefault="00EA303B" w:rsidP="00EA303B">
      <w:pPr>
        <w:spacing w:after="0" w:line="360" w:lineRule="auto"/>
        <w:jc w:val="both"/>
        <w:rPr>
          <w:rFonts w:ascii="Times New Roman" w:eastAsia="Calibri" w:hAnsi="Times New Roman" w:cs="Times New Roman"/>
          <w:b/>
          <w:sz w:val="28"/>
          <w:u w:val="single"/>
        </w:rPr>
      </w:pPr>
      <w:r w:rsidRPr="009B46B8">
        <w:rPr>
          <w:rFonts w:ascii="Times New Roman" w:eastAsia="Calibri" w:hAnsi="Times New Roman" w:cs="Times New Roman"/>
          <w:b/>
          <w:sz w:val="28"/>
          <w:u w:val="single"/>
        </w:rPr>
        <w:t>B.</w:t>
      </w:r>
      <w:r w:rsidRPr="009B46B8">
        <w:rPr>
          <w:rFonts w:ascii="Times New Roman" w:eastAsia="Calibri" w:hAnsi="Times New Roman" w:cs="Times New Roman"/>
          <w:b/>
          <w:sz w:val="28"/>
          <w:u w:val="single"/>
        </w:rPr>
        <w:tab/>
        <w:t>Souhrnná technická zpráva</w:t>
      </w:r>
    </w:p>
    <w:p w:rsidR="00EA303B" w:rsidRPr="009B46B8" w:rsidRDefault="00EA303B" w:rsidP="00EA303B">
      <w:pPr>
        <w:spacing w:after="0" w:line="360" w:lineRule="auto"/>
        <w:jc w:val="both"/>
        <w:rPr>
          <w:rFonts w:ascii="Times New Roman" w:eastAsia="Calibri" w:hAnsi="Times New Roman" w:cs="Times New Roman"/>
          <w:b/>
        </w:rPr>
      </w:pPr>
      <w:proofErr w:type="gramStart"/>
      <w:r w:rsidRPr="009B46B8">
        <w:rPr>
          <w:rFonts w:ascii="Times New Roman" w:eastAsia="Calibri" w:hAnsi="Times New Roman" w:cs="Times New Roman"/>
          <w:b/>
        </w:rPr>
        <w:t xml:space="preserve">B.1 </w:t>
      </w:r>
      <w:r w:rsidRPr="009B46B8">
        <w:rPr>
          <w:rFonts w:ascii="Times New Roman" w:eastAsia="Calibri" w:hAnsi="Times New Roman" w:cs="Times New Roman"/>
          <w:b/>
        </w:rPr>
        <w:tab/>
        <w:t>Popis</w:t>
      </w:r>
      <w:proofErr w:type="gramEnd"/>
      <w:r w:rsidRPr="009B46B8">
        <w:rPr>
          <w:rFonts w:ascii="Times New Roman" w:eastAsia="Calibri" w:hAnsi="Times New Roman" w:cs="Times New Roman"/>
          <w:b/>
        </w:rPr>
        <w:t xml:space="preserve"> území stavby</w:t>
      </w:r>
    </w:p>
    <w:p w:rsidR="00EA303B" w:rsidRPr="009B46B8" w:rsidRDefault="00EE2681" w:rsidP="006238C5">
      <w:pPr>
        <w:spacing w:after="0" w:line="360" w:lineRule="auto"/>
        <w:ind w:left="709" w:hanging="709"/>
        <w:jc w:val="both"/>
        <w:rPr>
          <w:rFonts w:ascii="Times New Roman" w:eastAsia="Calibri" w:hAnsi="Times New Roman" w:cs="Times New Roman"/>
          <w:i/>
        </w:rPr>
      </w:pPr>
      <w:r w:rsidRPr="009B46B8">
        <w:rPr>
          <w:rFonts w:ascii="Times New Roman" w:eastAsia="Calibri" w:hAnsi="Times New Roman" w:cs="Times New Roman"/>
          <w:b/>
        </w:rPr>
        <w:tab/>
      </w:r>
      <w:r w:rsidRPr="009B46B8">
        <w:rPr>
          <w:rFonts w:ascii="Times New Roman" w:eastAsia="Calibri" w:hAnsi="Times New Roman" w:cs="Times New Roman"/>
          <w:i/>
        </w:rPr>
        <w:t xml:space="preserve">a) charakteristika </w:t>
      </w:r>
      <w:r w:rsidR="007B32C5" w:rsidRPr="009B46B8">
        <w:rPr>
          <w:rFonts w:ascii="Times New Roman" w:eastAsia="Calibri" w:hAnsi="Times New Roman" w:cs="Times New Roman"/>
          <w:i/>
        </w:rPr>
        <w:t xml:space="preserve">území a </w:t>
      </w:r>
      <w:r w:rsidRPr="009B46B8">
        <w:rPr>
          <w:rFonts w:ascii="Times New Roman" w:eastAsia="Calibri" w:hAnsi="Times New Roman" w:cs="Times New Roman"/>
          <w:i/>
        </w:rPr>
        <w:t>stavebního pozemku</w:t>
      </w:r>
      <w:r w:rsidR="007B32C5" w:rsidRPr="009B46B8">
        <w:rPr>
          <w:rFonts w:ascii="Times New Roman" w:eastAsia="Calibri" w:hAnsi="Times New Roman" w:cs="Times New Roman"/>
          <w:i/>
        </w:rPr>
        <w:t>, zastavěné území a nezastavěné území, soulad navrhované stavby s charakterem území, dosavadní využití a zastavěnost území</w:t>
      </w:r>
    </w:p>
    <w:p w:rsidR="00EE2681" w:rsidRPr="009B46B8" w:rsidRDefault="00D23124" w:rsidP="006238C5">
      <w:pPr>
        <w:spacing w:after="0" w:line="360" w:lineRule="auto"/>
        <w:ind w:left="709" w:hanging="709"/>
        <w:jc w:val="both"/>
        <w:rPr>
          <w:rFonts w:ascii="Times New Roman" w:eastAsia="Calibri" w:hAnsi="Times New Roman" w:cs="Times New Roman"/>
        </w:rPr>
      </w:pPr>
      <w:r w:rsidRPr="009B46B8">
        <w:rPr>
          <w:rFonts w:ascii="Times New Roman" w:eastAsia="Calibri" w:hAnsi="Times New Roman" w:cs="Times New Roman"/>
        </w:rPr>
        <w:tab/>
      </w:r>
      <w:r w:rsidR="003768B8">
        <w:rPr>
          <w:rFonts w:ascii="Times New Roman" w:eastAsia="Calibri" w:hAnsi="Times New Roman" w:cs="Times New Roman"/>
        </w:rPr>
        <w:t xml:space="preserve">Stávající území je </w:t>
      </w:r>
      <w:r w:rsidR="00E76F63">
        <w:rPr>
          <w:rFonts w:ascii="Times New Roman" w:eastAsia="Calibri" w:hAnsi="Times New Roman" w:cs="Times New Roman"/>
        </w:rPr>
        <w:t>rovinaté</w:t>
      </w:r>
      <w:r w:rsidR="003768B8">
        <w:rPr>
          <w:rFonts w:ascii="Times New Roman" w:eastAsia="Calibri" w:hAnsi="Times New Roman" w:cs="Times New Roman"/>
        </w:rPr>
        <w:t xml:space="preserve">. </w:t>
      </w:r>
      <w:r w:rsidR="00E76F63">
        <w:rPr>
          <w:rFonts w:ascii="Times New Roman" w:eastAsia="Calibri" w:hAnsi="Times New Roman" w:cs="Times New Roman"/>
        </w:rPr>
        <w:t>Místo přístavby je</w:t>
      </w:r>
      <w:r w:rsidR="003768B8">
        <w:rPr>
          <w:rFonts w:ascii="Times New Roman" w:eastAsia="Calibri" w:hAnsi="Times New Roman" w:cs="Times New Roman"/>
        </w:rPr>
        <w:t xml:space="preserve"> nezastavěné – zeleň. P</w:t>
      </w:r>
      <w:r w:rsidR="00E128E2">
        <w:rPr>
          <w:rFonts w:ascii="Times New Roman" w:eastAsia="Calibri" w:hAnsi="Times New Roman" w:cs="Times New Roman"/>
        </w:rPr>
        <w:t>ředmětné parcela</w:t>
      </w:r>
      <w:r w:rsidR="007478EB">
        <w:rPr>
          <w:rFonts w:ascii="Times New Roman" w:eastAsia="Calibri" w:hAnsi="Times New Roman" w:cs="Times New Roman"/>
        </w:rPr>
        <w:t xml:space="preserve"> č. </w:t>
      </w:r>
      <w:r w:rsidR="00E76F63">
        <w:rPr>
          <w:rFonts w:ascii="Times New Roman" w:eastAsia="Calibri" w:hAnsi="Times New Roman" w:cs="Times New Roman"/>
        </w:rPr>
        <w:t>2230/1</w:t>
      </w:r>
      <w:r w:rsidR="003768B8">
        <w:rPr>
          <w:rFonts w:ascii="Times New Roman" w:eastAsia="Calibri" w:hAnsi="Times New Roman" w:cs="Times New Roman"/>
        </w:rPr>
        <w:t xml:space="preserve">, </w:t>
      </w:r>
      <w:proofErr w:type="spellStart"/>
      <w:proofErr w:type="gramStart"/>
      <w:r w:rsidR="003768B8">
        <w:rPr>
          <w:rFonts w:ascii="Times New Roman" w:eastAsia="Calibri" w:hAnsi="Times New Roman" w:cs="Times New Roman"/>
        </w:rPr>
        <w:t>k.ú</w:t>
      </w:r>
      <w:proofErr w:type="spellEnd"/>
      <w:r w:rsidR="003768B8">
        <w:rPr>
          <w:rFonts w:ascii="Times New Roman" w:eastAsia="Calibri" w:hAnsi="Times New Roman" w:cs="Times New Roman"/>
        </w:rPr>
        <w:t>.</w:t>
      </w:r>
      <w:proofErr w:type="gramEnd"/>
      <w:r w:rsidR="003768B8">
        <w:rPr>
          <w:rFonts w:ascii="Times New Roman" w:eastAsia="Calibri" w:hAnsi="Times New Roman" w:cs="Times New Roman"/>
        </w:rPr>
        <w:t xml:space="preserve"> </w:t>
      </w:r>
      <w:r w:rsidR="00E76F63">
        <w:rPr>
          <w:rFonts w:ascii="Times New Roman" w:eastAsia="Calibri" w:hAnsi="Times New Roman" w:cs="Times New Roman"/>
        </w:rPr>
        <w:t>Havířov - Město</w:t>
      </w:r>
      <w:r w:rsidR="003768B8">
        <w:rPr>
          <w:rFonts w:ascii="Times New Roman" w:eastAsia="Calibri" w:hAnsi="Times New Roman" w:cs="Times New Roman"/>
        </w:rPr>
        <w:t xml:space="preserve"> se nachází v zastavěném území obce, </w:t>
      </w:r>
      <w:r w:rsidR="00122A92" w:rsidRPr="009B46B8">
        <w:rPr>
          <w:rFonts w:ascii="Times New Roman" w:eastAsia="Calibri" w:hAnsi="Times New Roman" w:cs="Times New Roman"/>
        </w:rPr>
        <w:t xml:space="preserve">bez překážek bránící realizaci díla. </w:t>
      </w:r>
      <w:r w:rsidR="001245C7">
        <w:rPr>
          <w:rFonts w:ascii="Times New Roman" w:eastAsia="Calibri" w:hAnsi="Times New Roman" w:cs="Times New Roman"/>
        </w:rPr>
        <w:t>Navrhovaný záměr je v souladu s dosavadním charakterem území</w:t>
      </w:r>
      <w:r w:rsidR="00122A92" w:rsidRPr="009B46B8">
        <w:rPr>
          <w:rFonts w:ascii="Times New Roman" w:eastAsia="Calibri" w:hAnsi="Times New Roman" w:cs="Times New Roman"/>
        </w:rPr>
        <w:t>.</w:t>
      </w:r>
      <w:r w:rsidR="00475D04" w:rsidRPr="009B46B8">
        <w:rPr>
          <w:rFonts w:ascii="Times New Roman" w:eastAsia="Calibri" w:hAnsi="Times New Roman" w:cs="Times New Roman"/>
        </w:rPr>
        <w:t xml:space="preserve"> </w:t>
      </w:r>
    </w:p>
    <w:p w:rsidR="007B32C5" w:rsidRPr="009B46B8" w:rsidRDefault="00D14F03" w:rsidP="002F670B">
      <w:pPr>
        <w:pStyle w:val="q4"/>
        <w:shd w:val="clear" w:color="auto" w:fill="FFFFFF"/>
        <w:spacing w:before="0" w:beforeAutospacing="0" w:after="0" w:afterAutospacing="0" w:line="360" w:lineRule="auto"/>
        <w:ind w:left="705"/>
        <w:jc w:val="both"/>
        <w:rPr>
          <w:rFonts w:eastAsia="Calibri"/>
          <w:i/>
          <w:sz w:val="22"/>
          <w:szCs w:val="22"/>
        </w:rPr>
      </w:pPr>
      <w:r w:rsidRPr="009B46B8">
        <w:rPr>
          <w:rFonts w:eastAsia="Calibri"/>
          <w:i/>
          <w:sz w:val="22"/>
          <w:szCs w:val="22"/>
        </w:rPr>
        <w:t xml:space="preserve">b) údaje o souladu </w:t>
      </w:r>
      <w:r w:rsidR="007B32C5" w:rsidRPr="009B46B8">
        <w:rPr>
          <w:rFonts w:eastAsia="Calibri"/>
          <w:i/>
          <w:sz w:val="22"/>
          <w:szCs w:val="22"/>
        </w:rPr>
        <w:t>s územním rozhodnutím nebo regulačním plánem nebo veřejnoprávní smlouvou územní rozhodnutí nahrazující anebo územním souhlasem,</w:t>
      </w:r>
    </w:p>
    <w:p w:rsidR="002F670B" w:rsidRPr="009B46B8" w:rsidRDefault="002F670B" w:rsidP="002F670B">
      <w:pPr>
        <w:pStyle w:val="q4"/>
        <w:shd w:val="clear" w:color="auto" w:fill="FFFFFF"/>
        <w:spacing w:before="0" w:beforeAutospacing="0" w:after="0" w:afterAutospacing="0" w:line="360" w:lineRule="auto"/>
        <w:ind w:left="705"/>
        <w:jc w:val="both"/>
        <w:rPr>
          <w:rFonts w:eastAsia="Calibri"/>
          <w:sz w:val="22"/>
          <w:szCs w:val="22"/>
        </w:rPr>
      </w:pPr>
      <w:r w:rsidRPr="009B46B8">
        <w:rPr>
          <w:rFonts w:eastAsia="Calibri"/>
          <w:sz w:val="22"/>
          <w:szCs w:val="22"/>
        </w:rPr>
        <w:t xml:space="preserve">Záměr </w:t>
      </w:r>
      <w:r w:rsidR="00D14F03" w:rsidRPr="009B46B8">
        <w:rPr>
          <w:rFonts w:eastAsia="Calibri"/>
          <w:sz w:val="22"/>
          <w:szCs w:val="22"/>
        </w:rPr>
        <w:t xml:space="preserve">bude projednáván jako žádost o </w:t>
      </w:r>
      <w:r w:rsidR="00E76F63">
        <w:rPr>
          <w:rFonts w:eastAsia="Calibri"/>
          <w:sz w:val="22"/>
          <w:szCs w:val="22"/>
        </w:rPr>
        <w:t>společné</w:t>
      </w:r>
      <w:r w:rsidR="000C2C38">
        <w:rPr>
          <w:rFonts w:eastAsia="Calibri"/>
          <w:sz w:val="22"/>
          <w:szCs w:val="22"/>
        </w:rPr>
        <w:t xml:space="preserve"> povolení</w:t>
      </w:r>
      <w:r w:rsidR="00085CDC">
        <w:rPr>
          <w:rFonts w:eastAsia="Calibri"/>
          <w:sz w:val="22"/>
          <w:szCs w:val="22"/>
        </w:rPr>
        <w:t>.</w:t>
      </w:r>
    </w:p>
    <w:p w:rsidR="007B32C5" w:rsidRPr="009B46B8" w:rsidRDefault="007B32C5" w:rsidP="002F670B">
      <w:pPr>
        <w:spacing w:after="0" w:line="360" w:lineRule="auto"/>
        <w:ind w:left="709"/>
        <w:jc w:val="both"/>
        <w:rPr>
          <w:rFonts w:ascii="Times New Roman" w:eastAsia="Calibri" w:hAnsi="Times New Roman" w:cs="Times New Roman"/>
          <w:i/>
        </w:rPr>
      </w:pPr>
      <w:r w:rsidRPr="009B46B8">
        <w:rPr>
          <w:rFonts w:ascii="Times New Roman" w:eastAsia="Calibri" w:hAnsi="Times New Roman" w:cs="Times New Roman"/>
          <w:i/>
        </w:rPr>
        <w:t>c) údaje o souladu s územně plánovací dokumentací, v případě stavebních úprav podmiňujících změnu v užívání stavby,</w:t>
      </w:r>
    </w:p>
    <w:p w:rsidR="00085CDC" w:rsidRPr="009B46B8" w:rsidRDefault="001245C7" w:rsidP="00E128E2">
      <w:pPr>
        <w:autoSpaceDE w:val="0"/>
        <w:autoSpaceDN w:val="0"/>
        <w:adjustRightInd w:val="0"/>
        <w:spacing w:after="0" w:line="360" w:lineRule="auto"/>
        <w:ind w:left="708"/>
        <w:jc w:val="both"/>
        <w:rPr>
          <w:rFonts w:ascii="Times New Roman" w:eastAsia="Calibri" w:hAnsi="Times New Roman" w:cs="Times New Roman"/>
        </w:rPr>
      </w:pPr>
      <w:r>
        <w:rPr>
          <w:rFonts w:ascii="Times New Roman" w:eastAsia="Calibri" w:hAnsi="Times New Roman" w:cs="Times New Roman"/>
        </w:rPr>
        <w:t xml:space="preserve">Navržený záměr je v souladu s ÚP </w:t>
      </w:r>
      <w:r w:rsidR="00E76F63">
        <w:rPr>
          <w:rFonts w:ascii="Times New Roman" w:eastAsia="Calibri" w:hAnsi="Times New Roman" w:cs="Times New Roman"/>
        </w:rPr>
        <w:t xml:space="preserve">města Havířova (změna </w:t>
      </w:r>
      <w:proofErr w:type="gramStart"/>
      <w:r w:rsidR="00E76F63">
        <w:rPr>
          <w:rFonts w:ascii="Times New Roman" w:eastAsia="Calibri" w:hAnsi="Times New Roman" w:cs="Times New Roman"/>
        </w:rPr>
        <w:t>č.4</w:t>
      </w:r>
      <w:r w:rsidR="00553AC5">
        <w:rPr>
          <w:rFonts w:ascii="Times New Roman" w:eastAsia="Calibri" w:hAnsi="Times New Roman" w:cs="Times New Roman"/>
        </w:rPr>
        <w:t>)</w:t>
      </w:r>
      <w:r w:rsidR="007478EB">
        <w:rPr>
          <w:rFonts w:ascii="Times New Roman" w:eastAsia="Calibri" w:hAnsi="Times New Roman" w:cs="Times New Roman"/>
        </w:rPr>
        <w:t>.</w:t>
      </w:r>
      <w:proofErr w:type="gramEnd"/>
      <w:r w:rsidR="007478EB">
        <w:rPr>
          <w:rFonts w:ascii="Times New Roman" w:eastAsia="Calibri" w:hAnsi="Times New Roman" w:cs="Times New Roman"/>
        </w:rPr>
        <w:t xml:space="preserve"> </w:t>
      </w:r>
      <w:r w:rsidR="00553AC5">
        <w:rPr>
          <w:rFonts w:ascii="Times New Roman" w:eastAsia="Calibri" w:hAnsi="Times New Roman" w:cs="Times New Roman"/>
        </w:rPr>
        <w:t xml:space="preserve">Předmětná </w:t>
      </w:r>
      <w:proofErr w:type="spellStart"/>
      <w:r w:rsidR="00553AC5">
        <w:rPr>
          <w:rFonts w:ascii="Times New Roman" w:eastAsia="Calibri" w:hAnsi="Times New Roman" w:cs="Times New Roman"/>
        </w:rPr>
        <w:t>p</w:t>
      </w:r>
      <w:r w:rsidR="007478EB">
        <w:rPr>
          <w:rFonts w:ascii="Times New Roman" w:eastAsia="Calibri" w:hAnsi="Times New Roman" w:cs="Times New Roman"/>
        </w:rPr>
        <w:t>arc.č</w:t>
      </w:r>
      <w:proofErr w:type="spellEnd"/>
      <w:r w:rsidR="007478EB">
        <w:rPr>
          <w:rFonts w:ascii="Times New Roman" w:eastAsia="Calibri" w:hAnsi="Times New Roman" w:cs="Times New Roman"/>
        </w:rPr>
        <w:t xml:space="preserve">. </w:t>
      </w:r>
      <w:r w:rsidR="00553AC5">
        <w:rPr>
          <w:rFonts w:ascii="Times New Roman" w:eastAsia="Calibri" w:hAnsi="Times New Roman" w:cs="Times New Roman"/>
        </w:rPr>
        <w:t xml:space="preserve">2230/1, </w:t>
      </w:r>
      <w:proofErr w:type="spellStart"/>
      <w:proofErr w:type="gramStart"/>
      <w:r w:rsidR="00553AC5">
        <w:rPr>
          <w:rFonts w:ascii="Times New Roman" w:eastAsia="Calibri" w:hAnsi="Times New Roman" w:cs="Times New Roman"/>
        </w:rPr>
        <w:t>k.ú</w:t>
      </w:r>
      <w:proofErr w:type="spellEnd"/>
      <w:r w:rsidR="00553AC5">
        <w:rPr>
          <w:rFonts w:ascii="Times New Roman" w:eastAsia="Calibri" w:hAnsi="Times New Roman" w:cs="Times New Roman"/>
        </w:rPr>
        <w:t>.</w:t>
      </w:r>
      <w:proofErr w:type="gramEnd"/>
      <w:r w:rsidR="00553AC5">
        <w:rPr>
          <w:rFonts w:ascii="Times New Roman" w:eastAsia="Calibri" w:hAnsi="Times New Roman" w:cs="Times New Roman"/>
        </w:rPr>
        <w:t xml:space="preserve"> Havířov - město</w:t>
      </w:r>
      <w:r w:rsidR="007478EB">
        <w:rPr>
          <w:rFonts w:ascii="Times New Roman" w:eastAsia="Calibri" w:hAnsi="Times New Roman" w:cs="Times New Roman"/>
        </w:rPr>
        <w:t xml:space="preserve"> se nachází v ploše: </w:t>
      </w:r>
      <w:r w:rsidR="00E128E2">
        <w:rPr>
          <w:rFonts w:ascii="Times New Roman" w:eastAsia="Calibri" w:hAnsi="Times New Roman" w:cs="Times New Roman"/>
        </w:rPr>
        <w:t>občanské vybavenosti</w:t>
      </w:r>
      <w:r w:rsidR="00A60C87">
        <w:rPr>
          <w:rFonts w:ascii="Times New Roman" w:eastAsia="Calibri" w:hAnsi="Times New Roman" w:cs="Times New Roman"/>
        </w:rPr>
        <w:t>.</w:t>
      </w:r>
    </w:p>
    <w:p w:rsidR="007B32C5" w:rsidRPr="009B46B8" w:rsidRDefault="007B32C5" w:rsidP="002F670B">
      <w:pPr>
        <w:spacing w:after="0" w:line="360" w:lineRule="auto"/>
        <w:ind w:left="709"/>
        <w:jc w:val="both"/>
        <w:rPr>
          <w:rFonts w:ascii="Times New Roman" w:eastAsia="Calibri" w:hAnsi="Times New Roman" w:cs="Times New Roman"/>
          <w:i/>
        </w:rPr>
      </w:pPr>
      <w:r w:rsidRPr="009B46B8">
        <w:rPr>
          <w:rFonts w:ascii="Times New Roman" w:eastAsia="Calibri" w:hAnsi="Times New Roman" w:cs="Times New Roman"/>
          <w:i/>
        </w:rPr>
        <w:t>d) informace o vydaných rozhodnutích o povolení výjimky z obecných požadavků na využívání území,</w:t>
      </w:r>
    </w:p>
    <w:p w:rsidR="00D14F03" w:rsidRPr="009B46B8" w:rsidRDefault="00A60C87" w:rsidP="00D14F03">
      <w:pPr>
        <w:pStyle w:val="Normln1"/>
        <w:spacing w:line="360" w:lineRule="auto"/>
        <w:ind w:left="708"/>
        <w:jc w:val="both"/>
        <w:rPr>
          <w:color w:val="auto"/>
          <w:sz w:val="22"/>
          <w:szCs w:val="22"/>
        </w:rPr>
      </w:pPr>
      <w:r>
        <w:rPr>
          <w:color w:val="auto"/>
          <w:sz w:val="22"/>
          <w:szCs w:val="22"/>
        </w:rPr>
        <w:lastRenderedPageBreak/>
        <w:t>Uvažovaným záměrem není vyžadováno</w:t>
      </w:r>
      <w:r w:rsidR="000B6099">
        <w:rPr>
          <w:color w:val="auto"/>
          <w:sz w:val="22"/>
          <w:szCs w:val="22"/>
        </w:rPr>
        <w:t xml:space="preserve"> povolení výjimky z obecných požadavků na využívání území.</w:t>
      </w:r>
    </w:p>
    <w:p w:rsidR="007B32C5" w:rsidRPr="009B46B8" w:rsidRDefault="007B32C5" w:rsidP="002F670B">
      <w:pPr>
        <w:spacing w:after="0" w:line="360" w:lineRule="auto"/>
        <w:ind w:left="709"/>
        <w:jc w:val="both"/>
        <w:rPr>
          <w:rFonts w:ascii="Times New Roman" w:eastAsia="Calibri" w:hAnsi="Times New Roman" w:cs="Times New Roman"/>
          <w:i/>
        </w:rPr>
      </w:pPr>
      <w:r w:rsidRPr="009B46B8">
        <w:rPr>
          <w:rFonts w:ascii="Times New Roman" w:eastAsia="Calibri" w:hAnsi="Times New Roman" w:cs="Times New Roman"/>
          <w:i/>
        </w:rPr>
        <w:t>e) informace o tom, zda a v jakých částech dokumentace jsou zohledněny podmínky závazných stanovisek dotčených orgánů,</w:t>
      </w:r>
    </w:p>
    <w:p w:rsidR="00D740B2" w:rsidRPr="004848AC" w:rsidRDefault="00E128E2" w:rsidP="00E128E2">
      <w:pPr>
        <w:autoSpaceDE w:val="0"/>
        <w:autoSpaceDN w:val="0"/>
        <w:adjustRightInd w:val="0"/>
        <w:spacing w:after="0" w:line="360" w:lineRule="auto"/>
        <w:ind w:firstLine="708"/>
        <w:jc w:val="both"/>
        <w:rPr>
          <w:rFonts w:ascii="Times New Roman" w:eastAsia="Calibri" w:hAnsi="Times New Roman" w:cs="Times New Roman"/>
        </w:rPr>
      </w:pPr>
      <w:r>
        <w:rPr>
          <w:rFonts w:ascii="Times New Roman" w:eastAsia="Calibri" w:hAnsi="Times New Roman" w:cs="Times New Roman"/>
        </w:rPr>
        <w:t xml:space="preserve">Záměr </w:t>
      </w:r>
      <w:proofErr w:type="gramStart"/>
      <w:r>
        <w:rPr>
          <w:rFonts w:ascii="Times New Roman" w:eastAsia="Calibri" w:hAnsi="Times New Roman" w:cs="Times New Roman"/>
        </w:rPr>
        <w:t>bude</w:t>
      </w:r>
      <w:proofErr w:type="gramEnd"/>
      <w:r>
        <w:rPr>
          <w:rFonts w:ascii="Times New Roman" w:eastAsia="Calibri" w:hAnsi="Times New Roman" w:cs="Times New Roman"/>
        </w:rPr>
        <w:t xml:space="preserve"> projednán s místně příslušným SÚ </w:t>
      </w:r>
      <w:r w:rsidR="00553AC5">
        <w:rPr>
          <w:rFonts w:ascii="Times New Roman" w:eastAsia="Calibri" w:hAnsi="Times New Roman" w:cs="Times New Roman"/>
        </w:rPr>
        <w:t xml:space="preserve">případné závěry DO </w:t>
      </w:r>
      <w:proofErr w:type="gramStart"/>
      <w:r w:rsidR="00553AC5">
        <w:rPr>
          <w:rFonts w:ascii="Times New Roman" w:eastAsia="Calibri" w:hAnsi="Times New Roman" w:cs="Times New Roman"/>
        </w:rPr>
        <w:t>budou</w:t>
      </w:r>
      <w:proofErr w:type="gramEnd"/>
      <w:r w:rsidR="00553AC5">
        <w:rPr>
          <w:rFonts w:ascii="Times New Roman" w:eastAsia="Calibri" w:hAnsi="Times New Roman" w:cs="Times New Roman"/>
        </w:rPr>
        <w:t xml:space="preserve"> PD respektovány</w:t>
      </w:r>
      <w:r w:rsidR="00B3531F">
        <w:rPr>
          <w:rFonts w:ascii="Times New Roman" w:eastAsia="Calibri" w:hAnsi="Times New Roman" w:cs="Times New Roman"/>
        </w:rPr>
        <w:t>.</w:t>
      </w:r>
    </w:p>
    <w:p w:rsidR="007B32C5" w:rsidRPr="009B46B8" w:rsidRDefault="007B32C5" w:rsidP="002F670B">
      <w:pPr>
        <w:spacing w:after="0" w:line="360" w:lineRule="auto"/>
        <w:ind w:left="709"/>
        <w:jc w:val="both"/>
        <w:rPr>
          <w:rFonts w:ascii="Times New Roman" w:eastAsia="Calibri" w:hAnsi="Times New Roman" w:cs="Times New Roman"/>
          <w:i/>
        </w:rPr>
      </w:pPr>
      <w:r w:rsidRPr="009B46B8">
        <w:rPr>
          <w:rFonts w:ascii="Times New Roman" w:eastAsia="Calibri" w:hAnsi="Times New Roman" w:cs="Times New Roman"/>
          <w:i/>
        </w:rPr>
        <w:t>f) výčet a závěry provedených průzkumů a rozborů - geologický průzkum, hydrogeologický průzkum, stavebně historický průzkum apod.,</w:t>
      </w:r>
    </w:p>
    <w:p w:rsidR="00553AC5" w:rsidRDefault="00553AC5" w:rsidP="000B6099">
      <w:pPr>
        <w:spacing w:after="0" w:line="360" w:lineRule="auto"/>
        <w:ind w:left="709"/>
        <w:jc w:val="both"/>
        <w:rPr>
          <w:rFonts w:ascii="Times New Roman" w:eastAsia="Calibri" w:hAnsi="Times New Roman" w:cs="Times New Roman"/>
        </w:rPr>
      </w:pPr>
      <w:r w:rsidRPr="009B46B8">
        <w:rPr>
          <w:rFonts w:ascii="Times New Roman" w:eastAsia="Calibri" w:hAnsi="Times New Roman" w:cs="Times New Roman"/>
        </w:rPr>
        <w:t xml:space="preserve">Prohlídka stávajícího </w:t>
      </w:r>
      <w:r>
        <w:rPr>
          <w:rFonts w:ascii="Times New Roman" w:eastAsia="Calibri" w:hAnsi="Times New Roman" w:cs="Times New Roman"/>
        </w:rPr>
        <w:t>objektu místa stavby, IGP, Radonový průzkum, Požadavky lékařské technologie MR a CT</w:t>
      </w:r>
      <w:r w:rsidRPr="009B46B8">
        <w:rPr>
          <w:rFonts w:ascii="Times New Roman" w:eastAsia="Calibri" w:hAnsi="Times New Roman" w:cs="Times New Roman"/>
        </w:rPr>
        <w:t>.</w:t>
      </w:r>
    </w:p>
    <w:p w:rsidR="000B6099" w:rsidRPr="000B6099" w:rsidRDefault="007B32C5" w:rsidP="000B6099">
      <w:pPr>
        <w:spacing w:after="0" w:line="360" w:lineRule="auto"/>
        <w:ind w:left="709"/>
        <w:jc w:val="both"/>
        <w:rPr>
          <w:rFonts w:ascii="Times New Roman" w:eastAsia="Calibri" w:hAnsi="Times New Roman" w:cs="Times New Roman"/>
          <w:i/>
        </w:rPr>
      </w:pPr>
      <w:r w:rsidRPr="009B46B8">
        <w:rPr>
          <w:rFonts w:ascii="Times New Roman" w:eastAsia="Calibri" w:hAnsi="Times New Roman" w:cs="Times New Roman"/>
          <w:i/>
        </w:rPr>
        <w:t>g) ochrana území po</w:t>
      </w:r>
      <w:r w:rsidR="000B6099">
        <w:rPr>
          <w:rFonts w:ascii="Times New Roman" w:eastAsia="Calibri" w:hAnsi="Times New Roman" w:cs="Times New Roman"/>
          <w:i/>
        </w:rPr>
        <w:t>dle jiných právních předpisů1),</w:t>
      </w:r>
    </w:p>
    <w:p w:rsidR="00FF77BF" w:rsidRPr="000B6099" w:rsidRDefault="00553AC5" w:rsidP="000B6099">
      <w:pPr>
        <w:pStyle w:val="Default"/>
        <w:spacing w:line="360" w:lineRule="auto"/>
        <w:ind w:left="708"/>
        <w:jc w:val="both"/>
        <w:rPr>
          <w:rFonts w:ascii="Times New Roman" w:eastAsia="Calibri" w:hAnsi="Times New Roman" w:cs="Times New Roman"/>
          <w:color w:val="auto"/>
          <w:sz w:val="22"/>
          <w:szCs w:val="22"/>
        </w:rPr>
      </w:pPr>
      <w:r>
        <w:rPr>
          <w:rFonts w:ascii="Times New Roman" w:eastAsia="Calibri" w:hAnsi="Times New Roman" w:cs="Times New Roman"/>
          <w:color w:val="auto"/>
          <w:sz w:val="22"/>
          <w:szCs w:val="22"/>
        </w:rPr>
        <w:t>Záměru se netýká</w:t>
      </w:r>
    </w:p>
    <w:p w:rsidR="007B32C5" w:rsidRPr="009B46B8" w:rsidRDefault="007B32C5" w:rsidP="002F670B">
      <w:pPr>
        <w:spacing w:after="0" w:line="360" w:lineRule="auto"/>
        <w:ind w:left="709"/>
        <w:jc w:val="both"/>
        <w:rPr>
          <w:rFonts w:ascii="Times New Roman" w:eastAsia="Calibri" w:hAnsi="Times New Roman" w:cs="Times New Roman"/>
          <w:i/>
        </w:rPr>
      </w:pPr>
      <w:r w:rsidRPr="009B46B8">
        <w:rPr>
          <w:rFonts w:ascii="Times New Roman" w:eastAsia="Calibri" w:hAnsi="Times New Roman" w:cs="Times New Roman"/>
          <w:i/>
        </w:rPr>
        <w:t>h) poloha vzhledem k záplavovému území, poddolovanému území apod.,</w:t>
      </w:r>
    </w:p>
    <w:p w:rsidR="005661A6" w:rsidRDefault="00FC6230" w:rsidP="00E128E2">
      <w:pPr>
        <w:spacing w:after="0" w:line="360" w:lineRule="auto"/>
        <w:ind w:left="709"/>
        <w:jc w:val="both"/>
        <w:rPr>
          <w:rFonts w:ascii="Times New Roman" w:eastAsia="Calibri" w:hAnsi="Times New Roman" w:cs="Times New Roman"/>
        </w:rPr>
      </w:pPr>
      <w:r w:rsidRPr="009B46B8">
        <w:rPr>
          <w:rFonts w:ascii="Times New Roman" w:eastAsia="Calibri" w:hAnsi="Times New Roman" w:cs="Times New Roman"/>
        </w:rPr>
        <w:t>Objekt se nenachází v</w:t>
      </w:r>
      <w:r w:rsidR="00FF77BF" w:rsidRPr="009B46B8">
        <w:rPr>
          <w:rFonts w:ascii="Times New Roman" w:eastAsia="Calibri" w:hAnsi="Times New Roman" w:cs="Times New Roman"/>
        </w:rPr>
        <w:t> </w:t>
      </w:r>
      <w:r w:rsidRPr="009B46B8">
        <w:rPr>
          <w:rFonts w:ascii="Times New Roman" w:eastAsia="Calibri" w:hAnsi="Times New Roman" w:cs="Times New Roman"/>
        </w:rPr>
        <w:t>záplavovém</w:t>
      </w:r>
      <w:r w:rsidR="00FF77BF" w:rsidRPr="009B46B8">
        <w:rPr>
          <w:rFonts w:ascii="Times New Roman" w:eastAsia="Calibri" w:hAnsi="Times New Roman" w:cs="Times New Roman"/>
        </w:rPr>
        <w:t>.</w:t>
      </w:r>
      <w:r w:rsidRPr="009B46B8">
        <w:rPr>
          <w:rFonts w:ascii="Times New Roman" w:eastAsia="Calibri" w:hAnsi="Times New Roman" w:cs="Times New Roman"/>
        </w:rPr>
        <w:t xml:space="preserve"> </w:t>
      </w:r>
      <w:r w:rsidR="00FF77BF" w:rsidRPr="009B46B8">
        <w:rPr>
          <w:rFonts w:ascii="Times New Roman" w:eastAsia="Calibri" w:hAnsi="Times New Roman" w:cs="Times New Roman"/>
        </w:rPr>
        <w:t xml:space="preserve">Objekt </w:t>
      </w:r>
      <w:r w:rsidR="00553AC5">
        <w:rPr>
          <w:rFonts w:ascii="Times New Roman" w:eastAsia="Calibri" w:hAnsi="Times New Roman" w:cs="Times New Roman"/>
        </w:rPr>
        <w:t>ne</w:t>
      </w:r>
      <w:r w:rsidR="00FF77BF" w:rsidRPr="009B46B8">
        <w:rPr>
          <w:rFonts w:ascii="Times New Roman" w:eastAsia="Calibri" w:hAnsi="Times New Roman" w:cs="Times New Roman"/>
        </w:rPr>
        <w:t xml:space="preserve">spadá do lokality poddolovaného území </w:t>
      </w:r>
      <w:r w:rsidR="00553AC5">
        <w:rPr>
          <w:rFonts w:ascii="Times New Roman" w:eastAsia="Calibri" w:hAnsi="Times New Roman" w:cs="Times New Roman"/>
        </w:rPr>
        <w:t>ani se nenachází</w:t>
      </w:r>
      <w:r w:rsidR="005661A6" w:rsidRPr="000B6099">
        <w:rPr>
          <w:rFonts w:ascii="Times New Roman" w:eastAsia="Calibri" w:hAnsi="Times New Roman" w:cs="Times New Roman"/>
        </w:rPr>
        <w:t xml:space="preserve"> v chráněném ložiskovém území</w:t>
      </w:r>
      <w:r w:rsidR="00553AC5">
        <w:rPr>
          <w:rFonts w:ascii="Times New Roman" w:eastAsia="Calibri" w:hAnsi="Times New Roman" w:cs="Times New Roman"/>
        </w:rPr>
        <w:t>.</w:t>
      </w:r>
    </w:p>
    <w:p w:rsidR="007B32C5" w:rsidRPr="005453D2" w:rsidRDefault="00FF77BF" w:rsidP="005453D2">
      <w:pPr>
        <w:spacing w:after="0" w:line="360" w:lineRule="auto"/>
        <w:ind w:left="709"/>
        <w:jc w:val="both"/>
        <w:rPr>
          <w:rFonts w:ascii="Times New Roman" w:eastAsia="Calibri" w:hAnsi="Times New Roman" w:cs="Times New Roman"/>
        </w:rPr>
      </w:pPr>
      <w:r w:rsidRPr="009B46B8">
        <w:rPr>
          <w:rFonts w:ascii="Times New Roman" w:eastAsia="Calibri" w:hAnsi="Times New Roman" w:cs="Times New Roman"/>
          <w:i/>
        </w:rPr>
        <w:t xml:space="preserve"> </w:t>
      </w:r>
      <w:r w:rsidR="007B32C5" w:rsidRPr="009B46B8">
        <w:rPr>
          <w:rFonts w:ascii="Times New Roman" w:eastAsia="Calibri" w:hAnsi="Times New Roman" w:cs="Times New Roman"/>
          <w:i/>
        </w:rPr>
        <w:t>i) vliv stavby na okolní stavby a pozemky, ochrana okolí, vliv stavby na odtokové poměry v území,</w:t>
      </w:r>
    </w:p>
    <w:p w:rsidR="005453D2" w:rsidRPr="005453D2" w:rsidRDefault="00FF77BF" w:rsidP="009E2CB2">
      <w:pPr>
        <w:spacing w:after="0" w:line="360" w:lineRule="auto"/>
        <w:ind w:left="708"/>
        <w:jc w:val="both"/>
        <w:rPr>
          <w:rFonts w:ascii="Times New Roman" w:eastAsia="Calibri" w:hAnsi="Times New Roman" w:cs="Times New Roman"/>
        </w:rPr>
      </w:pPr>
      <w:r w:rsidRPr="009B46B8">
        <w:rPr>
          <w:rFonts w:ascii="Times New Roman" w:eastAsia="Calibri" w:hAnsi="Times New Roman" w:cs="Times New Roman"/>
        </w:rPr>
        <w:t>Objekt je zastřešen</w:t>
      </w:r>
      <w:r w:rsidR="00E128E2">
        <w:rPr>
          <w:rFonts w:ascii="Times New Roman" w:eastAsia="Calibri" w:hAnsi="Times New Roman" w:cs="Times New Roman"/>
        </w:rPr>
        <w:t xml:space="preserve"> </w:t>
      </w:r>
      <w:r w:rsidR="00553AC5">
        <w:rPr>
          <w:rFonts w:ascii="Times New Roman" w:eastAsia="Calibri" w:hAnsi="Times New Roman" w:cs="Times New Roman"/>
        </w:rPr>
        <w:t>plochou</w:t>
      </w:r>
      <w:r w:rsidR="00E7097B" w:rsidRPr="009B46B8">
        <w:rPr>
          <w:rFonts w:ascii="Times New Roman" w:eastAsia="Calibri" w:hAnsi="Times New Roman" w:cs="Times New Roman"/>
        </w:rPr>
        <w:t xml:space="preserve"> střešní konstrukcí</w:t>
      </w:r>
      <w:r w:rsidR="00553AC5">
        <w:rPr>
          <w:rFonts w:ascii="Times New Roman" w:eastAsia="Calibri" w:hAnsi="Times New Roman" w:cs="Times New Roman"/>
        </w:rPr>
        <w:t xml:space="preserve"> - nosná část ŽB </w:t>
      </w:r>
      <w:proofErr w:type="spellStart"/>
      <w:r w:rsidR="00553AC5">
        <w:rPr>
          <w:rFonts w:ascii="Times New Roman" w:eastAsia="Calibri" w:hAnsi="Times New Roman" w:cs="Times New Roman"/>
        </w:rPr>
        <w:t>spirol</w:t>
      </w:r>
      <w:proofErr w:type="spellEnd"/>
      <w:r w:rsidR="00553AC5">
        <w:rPr>
          <w:rFonts w:ascii="Times New Roman" w:eastAsia="Calibri" w:hAnsi="Times New Roman" w:cs="Times New Roman"/>
        </w:rPr>
        <w:t xml:space="preserve"> panely</w:t>
      </w:r>
      <w:r w:rsidR="00E7097B" w:rsidRPr="009B46B8">
        <w:rPr>
          <w:rFonts w:ascii="Times New Roman" w:eastAsia="Calibri" w:hAnsi="Times New Roman" w:cs="Times New Roman"/>
        </w:rPr>
        <w:t xml:space="preserve">. Dešťové vody jsou svedeny </w:t>
      </w:r>
      <w:r w:rsidR="00553AC5">
        <w:rPr>
          <w:rFonts w:ascii="Times New Roman" w:eastAsia="Calibri" w:hAnsi="Times New Roman" w:cs="Times New Roman"/>
        </w:rPr>
        <w:t>nově navrženou přípojkou dešťové kanalizace do stávající areálové kanalizace, obdobně je řešena splašková kanalizace.</w:t>
      </w:r>
    </w:p>
    <w:p w:rsidR="007B32C5" w:rsidRPr="009B46B8" w:rsidRDefault="005453D2" w:rsidP="009E2CB2">
      <w:pPr>
        <w:spacing w:after="0" w:line="360" w:lineRule="auto"/>
        <w:jc w:val="both"/>
        <w:rPr>
          <w:rFonts w:ascii="Times New Roman" w:eastAsia="Calibri" w:hAnsi="Times New Roman" w:cs="Times New Roman"/>
          <w:i/>
        </w:rPr>
      </w:pPr>
      <w:r>
        <w:rPr>
          <w:rFonts w:ascii="Times New Roman" w:eastAsia="Calibri" w:hAnsi="Times New Roman" w:cs="Times New Roman"/>
        </w:rPr>
        <w:t xml:space="preserve">     </w:t>
      </w:r>
      <w:r>
        <w:rPr>
          <w:rFonts w:ascii="Times New Roman" w:eastAsia="Calibri" w:hAnsi="Times New Roman" w:cs="Times New Roman"/>
        </w:rPr>
        <w:tab/>
      </w:r>
      <w:r w:rsidR="007B32C5" w:rsidRPr="009B46B8">
        <w:rPr>
          <w:rFonts w:ascii="Times New Roman" w:eastAsia="Calibri" w:hAnsi="Times New Roman" w:cs="Times New Roman"/>
          <w:i/>
        </w:rPr>
        <w:t>j) požadavky na asanace, demolice, kácení dřevin,</w:t>
      </w:r>
    </w:p>
    <w:p w:rsidR="00553AC5" w:rsidRDefault="005453D2" w:rsidP="002F670B">
      <w:pPr>
        <w:spacing w:after="0" w:line="360" w:lineRule="auto"/>
        <w:ind w:left="709"/>
        <w:jc w:val="both"/>
        <w:rPr>
          <w:rFonts w:ascii="Times New Roman" w:eastAsia="Calibri" w:hAnsi="Times New Roman" w:cs="Times New Roman"/>
        </w:rPr>
      </w:pPr>
      <w:r>
        <w:rPr>
          <w:rFonts w:ascii="Times New Roman" w:eastAsia="Calibri" w:hAnsi="Times New Roman" w:cs="Times New Roman"/>
        </w:rPr>
        <w:t>V rámci projektovaného záměru není uvažováno s kácení</w:t>
      </w:r>
      <w:r w:rsidR="005661A6">
        <w:rPr>
          <w:rFonts w:ascii="Times New Roman" w:eastAsia="Calibri" w:hAnsi="Times New Roman" w:cs="Times New Roman"/>
        </w:rPr>
        <w:t>m</w:t>
      </w:r>
      <w:r>
        <w:rPr>
          <w:rFonts w:ascii="Times New Roman" w:eastAsia="Calibri" w:hAnsi="Times New Roman" w:cs="Times New Roman"/>
        </w:rPr>
        <w:t xml:space="preserve"> dřevin</w:t>
      </w:r>
      <w:r w:rsidR="005661A6">
        <w:rPr>
          <w:rFonts w:ascii="Times New Roman" w:eastAsia="Calibri" w:hAnsi="Times New Roman" w:cs="Times New Roman"/>
        </w:rPr>
        <w:t xml:space="preserve">. </w:t>
      </w:r>
    </w:p>
    <w:p w:rsidR="007B32C5" w:rsidRPr="009B46B8" w:rsidRDefault="007B32C5" w:rsidP="002F670B">
      <w:pPr>
        <w:spacing w:after="0" w:line="360" w:lineRule="auto"/>
        <w:ind w:left="709"/>
        <w:jc w:val="both"/>
        <w:rPr>
          <w:rFonts w:ascii="Times New Roman" w:eastAsia="Calibri" w:hAnsi="Times New Roman" w:cs="Times New Roman"/>
          <w:i/>
        </w:rPr>
      </w:pPr>
      <w:r w:rsidRPr="009B46B8">
        <w:rPr>
          <w:rFonts w:ascii="Times New Roman" w:eastAsia="Calibri" w:hAnsi="Times New Roman" w:cs="Times New Roman"/>
          <w:i/>
        </w:rPr>
        <w:t>k) požadavky na maximální dočasné a trvalé zábory zemědělského půdního fondu nebo pozemků určených k plnění funkce lesa,</w:t>
      </w:r>
    </w:p>
    <w:p w:rsidR="002F670B" w:rsidRPr="009B46B8" w:rsidRDefault="00FC6230" w:rsidP="002F670B">
      <w:pPr>
        <w:spacing w:after="0" w:line="360" w:lineRule="auto"/>
        <w:ind w:left="709"/>
        <w:jc w:val="both"/>
        <w:rPr>
          <w:rFonts w:ascii="Times New Roman" w:eastAsia="Calibri" w:hAnsi="Times New Roman" w:cs="Times New Roman"/>
        </w:rPr>
      </w:pPr>
      <w:r w:rsidRPr="009B46B8">
        <w:rPr>
          <w:rFonts w:ascii="Times New Roman" w:eastAsia="Calibri" w:hAnsi="Times New Roman" w:cs="Times New Roman"/>
        </w:rPr>
        <w:t>Záměru se netýká</w:t>
      </w:r>
      <w:r w:rsidR="00553AC5">
        <w:rPr>
          <w:rFonts w:ascii="Times New Roman" w:eastAsia="Calibri" w:hAnsi="Times New Roman" w:cs="Times New Roman"/>
        </w:rPr>
        <w:t xml:space="preserve"> - předmětný pozemek je veden v KN jako ostatní plocha.</w:t>
      </w:r>
    </w:p>
    <w:p w:rsidR="007B32C5" w:rsidRPr="009B46B8" w:rsidRDefault="007B32C5" w:rsidP="002F670B">
      <w:pPr>
        <w:spacing w:after="0" w:line="360" w:lineRule="auto"/>
        <w:ind w:left="709"/>
        <w:jc w:val="both"/>
        <w:rPr>
          <w:rFonts w:ascii="Times New Roman" w:eastAsia="Calibri" w:hAnsi="Times New Roman" w:cs="Times New Roman"/>
          <w:i/>
        </w:rPr>
      </w:pPr>
      <w:r w:rsidRPr="009B46B8">
        <w:rPr>
          <w:rFonts w:ascii="Times New Roman" w:eastAsia="Calibri" w:hAnsi="Times New Roman" w:cs="Times New Roman"/>
          <w:i/>
        </w:rPr>
        <w:t>l) územně technické podmínky - zejména možnost napojení na stávající dopravní a technickou infrastrukturu, možnost bezbariérového přístupu k navrhované stavbě,</w:t>
      </w:r>
    </w:p>
    <w:p w:rsidR="002F670B" w:rsidRDefault="00E7097B" w:rsidP="002F670B">
      <w:pPr>
        <w:spacing w:after="0" w:line="360" w:lineRule="auto"/>
        <w:ind w:left="709"/>
        <w:jc w:val="both"/>
        <w:rPr>
          <w:rFonts w:ascii="Times New Roman" w:eastAsia="Calibri" w:hAnsi="Times New Roman" w:cs="Times New Roman"/>
        </w:rPr>
      </w:pPr>
      <w:r w:rsidRPr="009B46B8">
        <w:rPr>
          <w:rFonts w:ascii="Times New Roman" w:eastAsia="Calibri" w:hAnsi="Times New Roman" w:cs="Times New Roman"/>
        </w:rPr>
        <w:t xml:space="preserve">Objekt </w:t>
      </w:r>
      <w:r w:rsidR="00FF77BF" w:rsidRPr="009B46B8">
        <w:rPr>
          <w:rFonts w:ascii="Times New Roman" w:eastAsia="Calibri" w:hAnsi="Times New Roman" w:cs="Times New Roman"/>
        </w:rPr>
        <w:t>je napojen stávajíc</w:t>
      </w:r>
      <w:r w:rsidR="005453D2">
        <w:rPr>
          <w:rFonts w:ascii="Times New Roman" w:eastAsia="Calibri" w:hAnsi="Times New Roman" w:cs="Times New Roman"/>
        </w:rPr>
        <w:t xml:space="preserve">ím způsobem jak na </w:t>
      </w:r>
      <w:r w:rsidR="00553AC5">
        <w:rPr>
          <w:rFonts w:ascii="Times New Roman" w:eastAsia="Calibri" w:hAnsi="Times New Roman" w:cs="Times New Roman"/>
        </w:rPr>
        <w:t xml:space="preserve">areálové </w:t>
      </w:r>
      <w:r w:rsidR="005453D2">
        <w:rPr>
          <w:rFonts w:ascii="Times New Roman" w:eastAsia="Calibri" w:hAnsi="Times New Roman" w:cs="Times New Roman"/>
        </w:rPr>
        <w:t xml:space="preserve">IS (přípojka vody, splaškové </w:t>
      </w:r>
      <w:r w:rsidR="00553AC5">
        <w:rPr>
          <w:rFonts w:ascii="Times New Roman" w:eastAsia="Calibri" w:hAnsi="Times New Roman" w:cs="Times New Roman"/>
        </w:rPr>
        <w:t xml:space="preserve">a dešťové </w:t>
      </w:r>
      <w:r w:rsidR="005453D2">
        <w:rPr>
          <w:rFonts w:ascii="Times New Roman" w:eastAsia="Calibri" w:hAnsi="Times New Roman" w:cs="Times New Roman"/>
        </w:rPr>
        <w:t xml:space="preserve">kanalizace, </w:t>
      </w:r>
      <w:r w:rsidR="009E2CB2">
        <w:rPr>
          <w:rFonts w:ascii="Times New Roman" w:eastAsia="Calibri" w:hAnsi="Times New Roman" w:cs="Times New Roman"/>
        </w:rPr>
        <w:t>zemní</w:t>
      </w:r>
      <w:r w:rsidR="00553AC5">
        <w:rPr>
          <w:rFonts w:ascii="Times New Roman" w:eastAsia="Calibri" w:hAnsi="Times New Roman" w:cs="Times New Roman"/>
        </w:rPr>
        <w:t xml:space="preserve"> vedení </w:t>
      </w:r>
      <w:proofErr w:type="spellStart"/>
      <w:proofErr w:type="gramStart"/>
      <w:r w:rsidR="00553AC5">
        <w:rPr>
          <w:rFonts w:ascii="Times New Roman" w:eastAsia="Calibri" w:hAnsi="Times New Roman" w:cs="Times New Roman"/>
        </w:rPr>
        <w:t>el</w:t>
      </w:r>
      <w:proofErr w:type="gramEnd"/>
      <w:r w:rsidR="00553AC5">
        <w:rPr>
          <w:rFonts w:ascii="Times New Roman" w:eastAsia="Calibri" w:hAnsi="Times New Roman" w:cs="Times New Roman"/>
        </w:rPr>
        <w:t>.</w:t>
      </w:r>
      <w:proofErr w:type="gramStart"/>
      <w:r w:rsidR="00553AC5">
        <w:rPr>
          <w:rFonts w:ascii="Times New Roman" w:eastAsia="Calibri" w:hAnsi="Times New Roman" w:cs="Times New Roman"/>
        </w:rPr>
        <w:t>nn</w:t>
      </w:r>
      <w:proofErr w:type="spellEnd"/>
      <w:proofErr w:type="gramEnd"/>
      <w:r w:rsidR="005453D2">
        <w:rPr>
          <w:rFonts w:ascii="Times New Roman" w:eastAsia="Calibri" w:hAnsi="Times New Roman" w:cs="Times New Roman"/>
        </w:rPr>
        <w:t xml:space="preserve">) tak na DI </w:t>
      </w:r>
      <w:r w:rsidR="00553AC5">
        <w:rPr>
          <w:rFonts w:ascii="Times New Roman" w:eastAsia="Calibri" w:hAnsi="Times New Roman" w:cs="Times New Roman"/>
        </w:rPr>
        <w:t>připojení na stávající areálové komunikace.</w:t>
      </w:r>
    </w:p>
    <w:p w:rsidR="007B32C5" w:rsidRPr="009B46B8" w:rsidRDefault="007B32C5" w:rsidP="002F670B">
      <w:pPr>
        <w:spacing w:after="0" w:line="360" w:lineRule="auto"/>
        <w:ind w:left="709"/>
        <w:jc w:val="both"/>
        <w:rPr>
          <w:rFonts w:ascii="Times New Roman" w:eastAsia="Calibri" w:hAnsi="Times New Roman" w:cs="Times New Roman"/>
          <w:i/>
        </w:rPr>
      </w:pPr>
      <w:r w:rsidRPr="009B46B8">
        <w:rPr>
          <w:rFonts w:ascii="Times New Roman" w:eastAsia="Calibri" w:hAnsi="Times New Roman" w:cs="Times New Roman"/>
          <w:i/>
        </w:rPr>
        <w:t>m) věcné a časové vazby stavby, podmiňující, vyvolané, související investice,</w:t>
      </w:r>
    </w:p>
    <w:p w:rsidR="00E7097B" w:rsidRPr="009B46B8" w:rsidRDefault="00FA718E" w:rsidP="00E7097B">
      <w:pPr>
        <w:spacing w:after="0" w:line="360" w:lineRule="auto"/>
        <w:ind w:left="709" w:hanging="1"/>
        <w:jc w:val="both"/>
        <w:rPr>
          <w:rFonts w:ascii="Times New Roman" w:eastAsia="Calibri" w:hAnsi="Times New Roman" w:cs="Times New Roman"/>
        </w:rPr>
      </w:pPr>
      <w:r>
        <w:rPr>
          <w:rFonts w:ascii="Times New Roman" w:eastAsia="Calibri" w:hAnsi="Times New Roman" w:cs="Times New Roman"/>
        </w:rPr>
        <w:t>práce bud</w:t>
      </w:r>
      <w:r w:rsidR="00E128E2">
        <w:rPr>
          <w:rFonts w:ascii="Times New Roman" w:eastAsia="Calibri" w:hAnsi="Times New Roman" w:cs="Times New Roman"/>
        </w:rPr>
        <w:t>ou provádě</w:t>
      </w:r>
      <w:r w:rsidR="00553AC5">
        <w:rPr>
          <w:rFonts w:ascii="Times New Roman" w:eastAsia="Calibri" w:hAnsi="Times New Roman" w:cs="Times New Roman"/>
        </w:rPr>
        <w:t>ny v termínu: 07-11</w:t>
      </w:r>
      <w:r w:rsidR="00E128E2">
        <w:rPr>
          <w:rFonts w:ascii="Times New Roman" w:eastAsia="Calibri" w:hAnsi="Times New Roman" w:cs="Times New Roman"/>
        </w:rPr>
        <w:t>/20</w:t>
      </w:r>
      <w:r>
        <w:rPr>
          <w:rFonts w:ascii="Times New Roman" w:eastAsia="Calibri" w:hAnsi="Times New Roman" w:cs="Times New Roman"/>
        </w:rPr>
        <w:t>, v rozsahu:</w:t>
      </w:r>
    </w:p>
    <w:p w:rsidR="00FA718E" w:rsidRDefault="00FA718E" w:rsidP="00FA718E">
      <w:pPr>
        <w:spacing w:after="0" w:line="360" w:lineRule="auto"/>
        <w:ind w:left="708"/>
        <w:jc w:val="both"/>
        <w:rPr>
          <w:rFonts w:ascii="Times New Roman" w:eastAsia="Calibri" w:hAnsi="Times New Roman" w:cs="Times New Roman"/>
        </w:rPr>
      </w:pPr>
      <w:r>
        <w:rPr>
          <w:rFonts w:ascii="Times New Roman" w:eastAsia="Calibri" w:hAnsi="Times New Roman" w:cs="Times New Roman"/>
        </w:rPr>
        <w:t>-</w:t>
      </w:r>
      <w:r w:rsidR="00553AC5">
        <w:rPr>
          <w:rFonts w:ascii="Times New Roman" w:eastAsia="Calibri" w:hAnsi="Times New Roman" w:cs="Times New Roman"/>
        </w:rPr>
        <w:t>založení objektu</w:t>
      </w:r>
    </w:p>
    <w:p w:rsidR="00FA718E" w:rsidRDefault="00E128E2" w:rsidP="00FA718E">
      <w:pPr>
        <w:spacing w:after="0" w:line="360" w:lineRule="auto"/>
        <w:ind w:left="708"/>
        <w:jc w:val="both"/>
        <w:rPr>
          <w:rFonts w:ascii="Times New Roman" w:eastAsia="Calibri" w:hAnsi="Times New Roman" w:cs="Times New Roman"/>
        </w:rPr>
      </w:pPr>
      <w:r>
        <w:rPr>
          <w:rFonts w:ascii="Times New Roman" w:eastAsia="Calibri" w:hAnsi="Times New Roman" w:cs="Times New Roman"/>
        </w:rPr>
        <w:t>-</w:t>
      </w:r>
      <w:r w:rsidR="00553AC5">
        <w:rPr>
          <w:rFonts w:ascii="Times New Roman" w:eastAsia="Calibri" w:hAnsi="Times New Roman" w:cs="Times New Roman"/>
        </w:rPr>
        <w:t>svislé a vodorovné konstrukce</w:t>
      </w:r>
    </w:p>
    <w:p w:rsidR="00FA718E" w:rsidRDefault="00FA718E" w:rsidP="00FA718E">
      <w:pPr>
        <w:spacing w:after="0" w:line="360" w:lineRule="auto"/>
        <w:ind w:left="708"/>
        <w:jc w:val="both"/>
        <w:rPr>
          <w:rFonts w:ascii="Times New Roman" w:eastAsia="Calibri" w:hAnsi="Times New Roman" w:cs="Times New Roman"/>
        </w:rPr>
      </w:pPr>
      <w:r>
        <w:rPr>
          <w:rFonts w:ascii="Times New Roman" w:eastAsia="Calibri" w:hAnsi="Times New Roman" w:cs="Times New Roman"/>
        </w:rPr>
        <w:t>-</w:t>
      </w:r>
      <w:r w:rsidR="00553AC5">
        <w:rPr>
          <w:rFonts w:ascii="Times New Roman" w:eastAsia="Calibri" w:hAnsi="Times New Roman" w:cs="Times New Roman"/>
        </w:rPr>
        <w:t>ZTI instalace</w:t>
      </w:r>
    </w:p>
    <w:p w:rsidR="00FA718E" w:rsidRDefault="00FA718E" w:rsidP="00553AC5">
      <w:pPr>
        <w:spacing w:after="0" w:line="360" w:lineRule="auto"/>
        <w:ind w:left="708"/>
        <w:jc w:val="both"/>
        <w:rPr>
          <w:rFonts w:ascii="Times New Roman" w:eastAsia="Calibri" w:hAnsi="Times New Roman" w:cs="Times New Roman"/>
        </w:rPr>
      </w:pPr>
      <w:r>
        <w:rPr>
          <w:rFonts w:ascii="Times New Roman" w:eastAsia="Calibri" w:hAnsi="Times New Roman" w:cs="Times New Roman"/>
        </w:rPr>
        <w:t>-</w:t>
      </w:r>
      <w:r w:rsidR="00553AC5">
        <w:rPr>
          <w:rFonts w:ascii="Times New Roman" w:eastAsia="Calibri" w:hAnsi="Times New Roman" w:cs="Times New Roman"/>
        </w:rPr>
        <w:t>Lékařská technologie</w:t>
      </w:r>
    </w:p>
    <w:p w:rsidR="00FA718E" w:rsidRDefault="00553AC5" w:rsidP="00FA718E">
      <w:pPr>
        <w:spacing w:after="0" w:line="360" w:lineRule="auto"/>
        <w:ind w:left="708"/>
        <w:jc w:val="both"/>
        <w:rPr>
          <w:rFonts w:ascii="Times New Roman" w:eastAsia="Calibri" w:hAnsi="Times New Roman" w:cs="Times New Roman"/>
        </w:rPr>
      </w:pPr>
      <w:r>
        <w:rPr>
          <w:rFonts w:ascii="Times New Roman" w:eastAsia="Calibri" w:hAnsi="Times New Roman" w:cs="Times New Roman"/>
        </w:rPr>
        <w:t>-Zateplení obálky objektu</w:t>
      </w:r>
    </w:p>
    <w:p w:rsidR="00FA718E" w:rsidRDefault="00E128E2" w:rsidP="00553AC5">
      <w:pPr>
        <w:spacing w:after="0" w:line="360" w:lineRule="auto"/>
        <w:ind w:left="708"/>
        <w:jc w:val="both"/>
        <w:rPr>
          <w:rFonts w:ascii="Times New Roman" w:eastAsia="Calibri" w:hAnsi="Times New Roman" w:cs="Times New Roman"/>
        </w:rPr>
      </w:pPr>
      <w:r>
        <w:rPr>
          <w:rFonts w:ascii="Times New Roman" w:eastAsia="Calibri" w:hAnsi="Times New Roman" w:cs="Times New Roman"/>
        </w:rPr>
        <w:t>-</w:t>
      </w:r>
      <w:r w:rsidR="00553AC5">
        <w:rPr>
          <w:rFonts w:ascii="Times New Roman" w:eastAsia="Calibri" w:hAnsi="Times New Roman" w:cs="Times New Roman"/>
        </w:rPr>
        <w:t>dokončovací práce</w:t>
      </w:r>
    </w:p>
    <w:p w:rsidR="00FA718E" w:rsidRDefault="00553AC5" w:rsidP="00FA718E">
      <w:pPr>
        <w:spacing w:after="0" w:line="360" w:lineRule="auto"/>
        <w:ind w:left="708"/>
        <w:jc w:val="both"/>
        <w:rPr>
          <w:rFonts w:ascii="Times New Roman" w:eastAsia="Calibri" w:hAnsi="Times New Roman" w:cs="Times New Roman"/>
        </w:rPr>
      </w:pPr>
      <w:r>
        <w:rPr>
          <w:rFonts w:ascii="Times New Roman" w:eastAsia="Calibri" w:hAnsi="Times New Roman" w:cs="Times New Roman"/>
        </w:rPr>
        <w:lastRenderedPageBreak/>
        <w:t xml:space="preserve">S podmiňující investicí je provedení přeložky areálových rozvodu vody v místě kolize s umísťovanou stavbou, </w:t>
      </w:r>
      <w:proofErr w:type="gramStart"/>
      <w:r>
        <w:rPr>
          <w:rFonts w:ascii="Times New Roman" w:eastAsia="Calibri" w:hAnsi="Times New Roman" w:cs="Times New Roman"/>
        </w:rPr>
        <w:t>viz. situační</w:t>
      </w:r>
      <w:proofErr w:type="gramEnd"/>
      <w:r>
        <w:rPr>
          <w:rFonts w:ascii="Times New Roman" w:eastAsia="Calibri" w:hAnsi="Times New Roman" w:cs="Times New Roman"/>
        </w:rPr>
        <w:t xml:space="preserve"> výkres.</w:t>
      </w:r>
      <w:r w:rsidR="00FA718E">
        <w:rPr>
          <w:rFonts w:ascii="Times New Roman" w:eastAsia="Calibri" w:hAnsi="Times New Roman" w:cs="Times New Roman"/>
        </w:rPr>
        <w:t>Práce budou provedeny v rozsahu a časovém období, viz. výše.</w:t>
      </w:r>
    </w:p>
    <w:p w:rsidR="007B32C5" w:rsidRDefault="00FA718E" w:rsidP="00B311EB">
      <w:pPr>
        <w:spacing w:after="0" w:line="360" w:lineRule="auto"/>
        <w:ind w:left="709" w:hanging="1"/>
        <w:jc w:val="both"/>
        <w:rPr>
          <w:rFonts w:ascii="Times New Roman" w:eastAsia="Calibri" w:hAnsi="Times New Roman" w:cs="Times New Roman"/>
          <w:i/>
        </w:rPr>
      </w:pPr>
      <w:r>
        <w:rPr>
          <w:rFonts w:ascii="Times New Roman" w:eastAsia="Calibri" w:hAnsi="Times New Roman" w:cs="Times New Roman"/>
        </w:rPr>
        <w:t xml:space="preserve"> </w:t>
      </w:r>
      <w:r w:rsidR="007B32C5" w:rsidRPr="009B46B8">
        <w:rPr>
          <w:rFonts w:ascii="Times New Roman" w:eastAsia="Calibri" w:hAnsi="Times New Roman" w:cs="Times New Roman"/>
          <w:i/>
        </w:rPr>
        <w:t>n) seznam pozemků podle katastru nemovitostí, na kterých se stavba provádí,</w:t>
      </w:r>
    </w:p>
    <w:p w:rsidR="002F670B" w:rsidRPr="009B46B8" w:rsidRDefault="00553AC5" w:rsidP="002F670B">
      <w:pPr>
        <w:spacing w:after="0" w:line="360" w:lineRule="auto"/>
        <w:ind w:left="709"/>
        <w:jc w:val="both"/>
        <w:rPr>
          <w:rFonts w:ascii="Times New Roman" w:eastAsia="Calibri" w:hAnsi="Times New Roman" w:cs="Times New Roman"/>
          <w:b/>
        </w:rPr>
      </w:pPr>
      <w:proofErr w:type="spellStart"/>
      <w:proofErr w:type="gramStart"/>
      <w:r>
        <w:rPr>
          <w:rFonts w:ascii="Times New Roman" w:eastAsia="Calibri" w:hAnsi="Times New Roman" w:cs="Times New Roman"/>
          <w:b/>
        </w:rPr>
        <w:t>p.č</w:t>
      </w:r>
      <w:proofErr w:type="spellEnd"/>
      <w:r>
        <w:rPr>
          <w:rFonts w:ascii="Times New Roman" w:eastAsia="Calibri" w:hAnsi="Times New Roman" w:cs="Times New Roman"/>
          <w:b/>
        </w:rPr>
        <w:t>.</w:t>
      </w:r>
      <w:proofErr w:type="gramEnd"/>
      <w:r>
        <w:rPr>
          <w:rFonts w:ascii="Times New Roman" w:eastAsia="Calibri" w:hAnsi="Times New Roman" w:cs="Times New Roman"/>
          <w:b/>
        </w:rPr>
        <w:t xml:space="preserve"> 2230/1, </w:t>
      </w:r>
      <w:proofErr w:type="spellStart"/>
      <w:r>
        <w:rPr>
          <w:rFonts w:ascii="Times New Roman" w:eastAsia="Calibri" w:hAnsi="Times New Roman" w:cs="Times New Roman"/>
          <w:b/>
        </w:rPr>
        <w:t>k.ú</w:t>
      </w:r>
      <w:proofErr w:type="spellEnd"/>
      <w:r>
        <w:rPr>
          <w:rFonts w:ascii="Times New Roman" w:eastAsia="Calibri" w:hAnsi="Times New Roman" w:cs="Times New Roman"/>
          <w:b/>
        </w:rPr>
        <w:t>. Havířov - Město</w:t>
      </w:r>
    </w:p>
    <w:p w:rsidR="00FF77BF" w:rsidRPr="009B46B8" w:rsidRDefault="00FF77BF" w:rsidP="00FF77BF">
      <w:pPr>
        <w:spacing w:after="0" w:line="360" w:lineRule="auto"/>
        <w:ind w:left="709"/>
        <w:jc w:val="both"/>
        <w:rPr>
          <w:rFonts w:ascii="Times New Roman" w:eastAsia="Calibri" w:hAnsi="Times New Roman" w:cs="Times New Roman"/>
          <w:i/>
          <w:u w:val="single"/>
        </w:rPr>
      </w:pPr>
      <w:r w:rsidRPr="009B46B8">
        <w:rPr>
          <w:rFonts w:ascii="Times New Roman" w:eastAsia="Calibri" w:hAnsi="Times New Roman" w:cs="Times New Roman"/>
          <w:i/>
          <w:u w:val="single"/>
        </w:rPr>
        <w:t xml:space="preserve">Vlastnické právo: </w:t>
      </w:r>
    </w:p>
    <w:p w:rsidR="004054AD" w:rsidRDefault="004054AD" w:rsidP="004054AD">
      <w:pPr>
        <w:spacing w:after="0" w:line="360" w:lineRule="auto"/>
        <w:ind w:left="709"/>
        <w:jc w:val="both"/>
        <w:rPr>
          <w:rFonts w:ascii="Times New Roman" w:eastAsia="Calibri" w:hAnsi="Times New Roman" w:cs="Times New Roman"/>
        </w:rPr>
      </w:pPr>
      <w:r w:rsidRPr="004054AD">
        <w:rPr>
          <w:rFonts w:ascii="Times New Roman" w:eastAsia="Calibri" w:hAnsi="Times New Roman" w:cs="Times New Roman"/>
        </w:rPr>
        <w:t>Moravskoslezský kraj, 28. října 2771/117, Moravská Ostrava, 70200 Ostrava</w:t>
      </w:r>
    </w:p>
    <w:p w:rsidR="004054AD" w:rsidRPr="009B46B8" w:rsidRDefault="004054AD" w:rsidP="004054AD">
      <w:pPr>
        <w:spacing w:after="0" w:line="360" w:lineRule="auto"/>
        <w:ind w:left="709"/>
        <w:jc w:val="both"/>
        <w:rPr>
          <w:rFonts w:ascii="Times New Roman" w:eastAsia="Calibri" w:hAnsi="Times New Roman" w:cs="Times New Roman"/>
          <w:i/>
          <w:u w:val="single"/>
        </w:rPr>
      </w:pPr>
      <w:r>
        <w:rPr>
          <w:rFonts w:ascii="Times New Roman" w:eastAsia="Calibri" w:hAnsi="Times New Roman" w:cs="Times New Roman"/>
          <w:i/>
          <w:u w:val="single"/>
        </w:rPr>
        <w:t>Hospodaření se svěřeným majetkem kraje</w:t>
      </w:r>
      <w:r w:rsidRPr="009B46B8">
        <w:rPr>
          <w:rFonts w:ascii="Times New Roman" w:eastAsia="Calibri" w:hAnsi="Times New Roman" w:cs="Times New Roman"/>
          <w:i/>
          <w:u w:val="single"/>
        </w:rPr>
        <w:t xml:space="preserve">: </w:t>
      </w:r>
    </w:p>
    <w:p w:rsidR="004054AD" w:rsidRPr="004054AD" w:rsidRDefault="004054AD" w:rsidP="004054AD">
      <w:pPr>
        <w:spacing w:after="0" w:line="360" w:lineRule="auto"/>
        <w:jc w:val="both"/>
        <w:rPr>
          <w:rFonts w:ascii="Times New Roman" w:eastAsia="Calibri" w:hAnsi="Times New Roman" w:cs="Times New Roman"/>
        </w:rPr>
      </w:pPr>
      <w:r>
        <w:rPr>
          <w:rFonts w:ascii="Times New Roman" w:eastAsia="Calibri" w:hAnsi="Times New Roman" w:cs="Times New Roman"/>
        </w:rPr>
        <w:tab/>
      </w:r>
      <w:r w:rsidRPr="004054AD">
        <w:rPr>
          <w:rFonts w:ascii="Times New Roman" w:eastAsia="Calibri" w:hAnsi="Times New Roman" w:cs="Times New Roman"/>
        </w:rPr>
        <w:t xml:space="preserve">Nemocnice s poliklinikou Havířov, příspěvková organizace, Dělnická 1132/24, Město, 73601 </w:t>
      </w:r>
      <w:r>
        <w:rPr>
          <w:rFonts w:ascii="Times New Roman" w:eastAsia="Calibri" w:hAnsi="Times New Roman" w:cs="Times New Roman"/>
        </w:rPr>
        <w:tab/>
      </w:r>
      <w:r w:rsidRPr="004054AD">
        <w:rPr>
          <w:rFonts w:ascii="Times New Roman" w:eastAsia="Calibri" w:hAnsi="Times New Roman" w:cs="Times New Roman"/>
        </w:rPr>
        <w:t>Havířov</w:t>
      </w:r>
    </w:p>
    <w:p w:rsidR="00FC6230" w:rsidRPr="009B46B8" w:rsidRDefault="007B32C5" w:rsidP="00FC6230">
      <w:pPr>
        <w:spacing w:after="0" w:line="360" w:lineRule="auto"/>
        <w:ind w:left="709"/>
        <w:jc w:val="both"/>
        <w:rPr>
          <w:rFonts w:ascii="Times New Roman" w:eastAsia="Calibri" w:hAnsi="Times New Roman" w:cs="Times New Roman"/>
          <w:i/>
        </w:rPr>
      </w:pPr>
      <w:r w:rsidRPr="009B46B8">
        <w:rPr>
          <w:rFonts w:ascii="Times New Roman" w:eastAsia="Calibri" w:hAnsi="Times New Roman" w:cs="Times New Roman"/>
          <w:i/>
        </w:rPr>
        <w:t>o) seznam pozemků podle katastru nemovitostí, na kterých vznikne ochranné nebo bezpečnostní pásmo</w:t>
      </w:r>
    </w:p>
    <w:p w:rsidR="00FC6230" w:rsidRPr="009B46B8" w:rsidRDefault="002417BA" w:rsidP="00E7097B">
      <w:pPr>
        <w:spacing w:after="0" w:line="360" w:lineRule="auto"/>
        <w:ind w:left="709"/>
        <w:jc w:val="both"/>
        <w:rPr>
          <w:rFonts w:ascii="Times New Roman" w:eastAsia="Calibri" w:hAnsi="Times New Roman" w:cs="Times New Roman"/>
          <w:i/>
        </w:rPr>
      </w:pPr>
      <w:r w:rsidRPr="009B46B8">
        <w:rPr>
          <w:rFonts w:ascii="Times New Roman" w:eastAsia="Calibri" w:hAnsi="Times New Roman" w:cs="Times New Roman"/>
        </w:rPr>
        <w:t xml:space="preserve">V rámci záměru nebudou vznikat nově ochranná pásma. </w:t>
      </w:r>
      <w:r w:rsidR="00E7097B" w:rsidRPr="009B46B8">
        <w:rPr>
          <w:rFonts w:ascii="Times New Roman" w:eastAsia="Calibri" w:hAnsi="Times New Roman" w:cs="Times New Roman"/>
        </w:rPr>
        <w:t>Stávající ochranná a bezpečnostní pásma budou stavbou respektovány.</w:t>
      </w:r>
    </w:p>
    <w:p w:rsidR="00EE2681" w:rsidRPr="009B46B8" w:rsidRDefault="00EE2681" w:rsidP="007B32C5">
      <w:pPr>
        <w:spacing w:after="0" w:line="360" w:lineRule="auto"/>
        <w:ind w:left="709" w:hanging="709"/>
        <w:jc w:val="both"/>
        <w:rPr>
          <w:rFonts w:ascii="Times New Roman" w:eastAsia="Calibri" w:hAnsi="Times New Roman" w:cs="Times New Roman"/>
          <w:b/>
        </w:rPr>
      </w:pPr>
      <w:proofErr w:type="gramStart"/>
      <w:r w:rsidRPr="009B46B8">
        <w:rPr>
          <w:rFonts w:ascii="Times New Roman" w:eastAsia="Calibri" w:hAnsi="Times New Roman" w:cs="Times New Roman"/>
          <w:b/>
        </w:rPr>
        <w:t>B.2</w:t>
      </w:r>
      <w:r w:rsidRPr="009B46B8">
        <w:rPr>
          <w:rFonts w:ascii="Times New Roman" w:eastAsia="Calibri" w:hAnsi="Times New Roman" w:cs="Times New Roman"/>
          <w:b/>
        </w:rPr>
        <w:tab/>
        <w:t>Celkový</w:t>
      </w:r>
      <w:proofErr w:type="gramEnd"/>
      <w:r w:rsidRPr="009B46B8">
        <w:rPr>
          <w:rFonts w:ascii="Times New Roman" w:eastAsia="Calibri" w:hAnsi="Times New Roman" w:cs="Times New Roman"/>
          <w:b/>
        </w:rPr>
        <w:t xml:space="preserve"> popis stavby</w:t>
      </w:r>
    </w:p>
    <w:p w:rsidR="00EE2681" w:rsidRPr="009B46B8" w:rsidRDefault="00EE2681" w:rsidP="006238C5">
      <w:pPr>
        <w:spacing w:after="0" w:line="360" w:lineRule="auto"/>
        <w:ind w:left="709" w:hanging="709"/>
        <w:jc w:val="both"/>
        <w:rPr>
          <w:rFonts w:ascii="Times New Roman" w:eastAsia="Calibri" w:hAnsi="Times New Roman" w:cs="Times New Roman"/>
        </w:rPr>
      </w:pPr>
      <w:proofErr w:type="gramStart"/>
      <w:r w:rsidRPr="009B46B8">
        <w:rPr>
          <w:rFonts w:ascii="Times New Roman" w:eastAsia="Calibri" w:hAnsi="Times New Roman" w:cs="Times New Roman"/>
        </w:rPr>
        <w:t>B.2.1</w:t>
      </w:r>
      <w:proofErr w:type="gramEnd"/>
      <w:r w:rsidRPr="009B46B8">
        <w:rPr>
          <w:rFonts w:ascii="Times New Roman" w:eastAsia="Calibri" w:hAnsi="Times New Roman" w:cs="Times New Roman"/>
        </w:rPr>
        <w:tab/>
      </w:r>
      <w:r w:rsidR="00FC6230" w:rsidRPr="009B46B8">
        <w:rPr>
          <w:rFonts w:ascii="Times New Roman" w:eastAsia="Calibri" w:hAnsi="Times New Roman" w:cs="Times New Roman"/>
        </w:rPr>
        <w:t>Základní charakteristika stavby a jejího užívání</w:t>
      </w:r>
    </w:p>
    <w:p w:rsidR="00FC6230" w:rsidRDefault="00FC6230" w:rsidP="00FC6230">
      <w:pPr>
        <w:spacing w:after="0" w:line="360" w:lineRule="auto"/>
        <w:ind w:left="709"/>
        <w:jc w:val="both"/>
        <w:rPr>
          <w:rFonts w:ascii="Times New Roman" w:eastAsia="Calibri" w:hAnsi="Times New Roman" w:cs="Times New Roman"/>
          <w:i/>
        </w:rPr>
      </w:pPr>
      <w:r w:rsidRPr="009B46B8">
        <w:rPr>
          <w:rFonts w:ascii="Times New Roman" w:eastAsia="Calibri" w:hAnsi="Times New Roman" w:cs="Times New Roman"/>
          <w:i/>
        </w:rPr>
        <w:t>a) nová stavba nebo změna dokončené stavby; u změny stavby údaje o jejich současném stavu, závěry stavebně technického, případně stavebně historického průzkumu a výsledky statického posouzení nosných konstrukcí,</w:t>
      </w:r>
    </w:p>
    <w:p w:rsidR="004054AD" w:rsidRPr="004054AD" w:rsidRDefault="004054AD" w:rsidP="00FC6230">
      <w:pPr>
        <w:spacing w:after="0" w:line="360" w:lineRule="auto"/>
        <w:ind w:left="709"/>
        <w:jc w:val="both"/>
        <w:rPr>
          <w:rFonts w:ascii="Times New Roman" w:eastAsia="Calibri" w:hAnsi="Times New Roman" w:cs="Times New Roman"/>
        </w:rPr>
      </w:pPr>
      <w:r w:rsidRPr="004054AD">
        <w:rPr>
          <w:rFonts w:ascii="Times New Roman" w:eastAsia="Calibri" w:hAnsi="Times New Roman" w:cs="Times New Roman"/>
        </w:rPr>
        <w:t>Nová stavba</w:t>
      </w:r>
    </w:p>
    <w:p w:rsidR="00FC6230" w:rsidRPr="009B46B8" w:rsidRDefault="00FC6230" w:rsidP="00FC6230">
      <w:pPr>
        <w:spacing w:after="0" w:line="360" w:lineRule="auto"/>
        <w:ind w:left="709"/>
        <w:jc w:val="both"/>
        <w:rPr>
          <w:rFonts w:ascii="Times New Roman" w:eastAsia="Calibri" w:hAnsi="Times New Roman" w:cs="Times New Roman"/>
          <w:i/>
        </w:rPr>
      </w:pPr>
      <w:r w:rsidRPr="009B46B8">
        <w:rPr>
          <w:rFonts w:ascii="Times New Roman" w:eastAsia="Calibri" w:hAnsi="Times New Roman" w:cs="Times New Roman"/>
          <w:i/>
        </w:rPr>
        <w:t>b) účel užívání stavby,</w:t>
      </w:r>
    </w:p>
    <w:p w:rsidR="00FC6230" w:rsidRPr="009B46B8" w:rsidRDefault="006626AA" w:rsidP="00FC6230">
      <w:pPr>
        <w:spacing w:after="0" w:line="360" w:lineRule="auto"/>
        <w:ind w:left="709"/>
        <w:jc w:val="both"/>
        <w:rPr>
          <w:rFonts w:ascii="Times New Roman" w:eastAsia="Calibri" w:hAnsi="Times New Roman" w:cs="Times New Roman"/>
        </w:rPr>
      </w:pPr>
      <w:r w:rsidRPr="009B46B8">
        <w:rPr>
          <w:rFonts w:ascii="Times New Roman" w:eastAsia="Calibri" w:hAnsi="Times New Roman" w:cs="Times New Roman"/>
        </w:rPr>
        <w:t>Občanské vybavení</w:t>
      </w:r>
      <w:r w:rsidR="00B311EB">
        <w:rPr>
          <w:rFonts w:ascii="Times New Roman" w:eastAsia="Calibri" w:hAnsi="Times New Roman" w:cs="Times New Roman"/>
        </w:rPr>
        <w:t xml:space="preserve"> – </w:t>
      </w:r>
      <w:r w:rsidR="004054AD">
        <w:rPr>
          <w:rFonts w:ascii="Times New Roman" w:eastAsia="Calibri" w:hAnsi="Times New Roman" w:cs="Times New Roman"/>
        </w:rPr>
        <w:t>Zdravotnické zařízení</w:t>
      </w:r>
    </w:p>
    <w:p w:rsidR="00FC6230" w:rsidRPr="009B46B8" w:rsidRDefault="00FC6230" w:rsidP="00FC6230">
      <w:pPr>
        <w:spacing w:after="0" w:line="360" w:lineRule="auto"/>
        <w:ind w:left="709"/>
        <w:jc w:val="both"/>
        <w:rPr>
          <w:rFonts w:ascii="Times New Roman" w:eastAsia="Calibri" w:hAnsi="Times New Roman" w:cs="Times New Roman"/>
          <w:i/>
        </w:rPr>
      </w:pPr>
      <w:r w:rsidRPr="009B46B8">
        <w:rPr>
          <w:rFonts w:ascii="Times New Roman" w:eastAsia="Calibri" w:hAnsi="Times New Roman" w:cs="Times New Roman"/>
          <w:i/>
        </w:rPr>
        <w:t>c) trvalá nebo dočasná stavba,</w:t>
      </w:r>
    </w:p>
    <w:p w:rsidR="00FC6230" w:rsidRPr="009B46B8" w:rsidRDefault="0022245F" w:rsidP="00FC6230">
      <w:pPr>
        <w:spacing w:after="0" w:line="360" w:lineRule="auto"/>
        <w:ind w:left="709"/>
        <w:jc w:val="both"/>
        <w:rPr>
          <w:rFonts w:ascii="Times New Roman" w:eastAsia="Calibri" w:hAnsi="Times New Roman" w:cs="Times New Roman"/>
        </w:rPr>
      </w:pPr>
      <w:r w:rsidRPr="009B46B8">
        <w:rPr>
          <w:rFonts w:ascii="Times New Roman" w:eastAsia="Calibri" w:hAnsi="Times New Roman" w:cs="Times New Roman"/>
        </w:rPr>
        <w:t>trvalá</w:t>
      </w:r>
    </w:p>
    <w:p w:rsidR="00FC6230" w:rsidRPr="009B46B8" w:rsidRDefault="00FC6230" w:rsidP="00FC6230">
      <w:pPr>
        <w:spacing w:after="0" w:line="360" w:lineRule="auto"/>
        <w:ind w:left="709"/>
        <w:jc w:val="both"/>
        <w:rPr>
          <w:rFonts w:ascii="Times New Roman" w:eastAsia="Calibri" w:hAnsi="Times New Roman" w:cs="Times New Roman"/>
          <w:i/>
        </w:rPr>
      </w:pPr>
      <w:r w:rsidRPr="009B46B8">
        <w:rPr>
          <w:rFonts w:ascii="Times New Roman" w:eastAsia="Calibri" w:hAnsi="Times New Roman" w:cs="Times New Roman"/>
          <w:i/>
        </w:rPr>
        <w:t>d) informace o vydaných rozhodnutích o povolení výjimky z technických požadavků na stavby a technických požadavků zabezpečujících bezbariérové užívání stavby,</w:t>
      </w:r>
    </w:p>
    <w:p w:rsidR="00FC6230" w:rsidRPr="009B46B8" w:rsidRDefault="00C00C9D" w:rsidP="00FC6230">
      <w:pPr>
        <w:spacing w:after="0" w:line="360" w:lineRule="auto"/>
        <w:ind w:left="709"/>
        <w:jc w:val="both"/>
        <w:rPr>
          <w:rFonts w:ascii="Times New Roman" w:eastAsia="Calibri" w:hAnsi="Times New Roman" w:cs="Times New Roman"/>
        </w:rPr>
      </w:pPr>
      <w:r>
        <w:rPr>
          <w:rFonts w:ascii="Times New Roman" w:eastAsia="Calibri" w:hAnsi="Times New Roman" w:cs="Times New Roman"/>
        </w:rPr>
        <w:t>Stavba nevyžaduje povolení výjimky z TP na stavby a TP zabezpečující bezbariérové užívání stavby</w:t>
      </w:r>
      <w:r w:rsidR="007A3FCD">
        <w:rPr>
          <w:rFonts w:ascii="Times New Roman" w:eastAsia="Calibri" w:hAnsi="Times New Roman" w:cs="Times New Roman"/>
        </w:rPr>
        <w:t>.</w:t>
      </w:r>
      <w:r>
        <w:rPr>
          <w:rFonts w:ascii="Times New Roman" w:eastAsia="Calibri" w:hAnsi="Times New Roman" w:cs="Times New Roman"/>
        </w:rPr>
        <w:t xml:space="preserve"> </w:t>
      </w:r>
    </w:p>
    <w:p w:rsidR="00FC6230" w:rsidRPr="009B46B8" w:rsidRDefault="00FC6230" w:rsidP="00FC6230">
      <w:pPr>
        <w:spacing w:after="0" w:line="360" w:lineRule="auto"/>
        <w:ind w:left="709"/>
        <w:jc w:val="both"/>
        <w:rPr>
          <w:rFonts w:ascii="Times New Roman" w:eastAsia="Calibri" w:hAnsi="Times New Roman" w:cs="Times New Roman"/>
          <w:i/>
        </w:rPr>
      </w:pPr>
      <w:r w:rsidRPr="009B46B8">
        <w:rPr>
          <w:rFonts w:ascii="Times New Roman" w:eastAsia="Calibri" w:hAnsi="Times New Roman" w:cs="Times New Roman"/>
          <w:i/>
        </w:rPr>
        <w:t>e) informace o tom, zda a v jakých částech dokumentace jsou zohledněny podmínky závazných stanovisek dotčených orgánů,</w:t>
      </w:r>
    </w:p>
    <w:p w:rsidR="00C00C9D" w:rsidRPr="009B46B8" w:rsidRDefault="004D01BF" w:rsidP="00C00C9D">
      <w:pPr>
        <w:pStyle w:val="Normln1"/>
        <w:spacing w:line="360" w:lineRule="auto"/>
        <w:ind w:left="708"/>
        <w:jc w:val="both"/>
        <w:rPr>
          <w:color w:val="auto"/>
          <w:sz w:val="22"/>
          <w:szCs w:val="22"/>
        </w:rPr>
      </w:pPr>
      <w:r>
        <w:rPr>
          <w:color w:val="auto"/>
          <w:sz w:val="22"/>
          <w:szCs w:val="22"/>
        </w:rPr>
        <w:t xml:space="preserve">Podmínky závazných stanovisek dotčených orgánů – </w:t>
      </w:r>
      <w:proofErr w:type="gramStart"/>
      <w:r>
        <w:rPr>
          <w:color w:val="auto"/>
          <w:sz w:val="22"/>
          <w:szCs w:val="22"/>
        </w:rPr>
        <w:t>viz.</w:t>
      </w:r>
      <w:proofErr w:type="gramEnd"/>
      <w:r>
        <w:rPr>
          <w:color w:val="auto"/>
          <w:sz w:val="22"/>
          <w:szCs w:val="22"/>
        </w:rPr>
        <w:t xml:space="preserve"> </w:t>
      </w:r>
      <w:proofErr w:type="gramStart"/>
      <w:r>
        <w:rPr>
          <w:color w:val="auto"/>
          <w:sz w:val="22"/>
          <w:szCs w:val="22"/>
        </w:rPr>
        <w:t>B.1.e)</w:t>
      </w:r>
      <w:r w:rsidR="00C00C9D">
        <w:rPr>
          <w:color w:val="auto"/>
          <w:sz w:val="22"/>
          <w:szCs w:val="22"/>
        </w:rPr>
        <w:t>.</w:t>
      </w:r>
      <w:proofErr w:type="gramEnd"/>
    </w:p>
    <w:p w:rsidR="00FC6230" w:rsidRPr="009B46B8" w:rsidRDefault="00FC6230" w:rsidP="00FC6230">
      <w:pPr>
        <w:spacing w:after="0" w:line="360" w:lineRule="auto"/>
        <w:ind w:left="709"/>
        <w:jc w:val="both"/>
        <w:rPr>
          <w:rFonts w:ascii="Times New Roman" w:eastAsia="Calibri" w:hAnsi="Times New Roman" w:cs="Times New Roman"/>
          <w:i/>
        </w:rPr>
      </w:pPr>
      <w:r w:rsidRPr="009B46B8">
        <w:rPr>
          <w:rFonts w:ascii="Times New Roman" w:eastAsia="Calibri" w:hAnsi="Times New Roman" w:cs="Times New Roman"/>
          <w:i/>
        </w:rPr>
        <w:t>f) ochrana stavby podle jiných právních předpisů1),</w:t>
      </w:r>
    </w:p>
    <w:p w:rsidR="00FC6230" w:rsidRPr="009B46B8" w:rsidRDefault="0022245F" w:rsidP="00FC6230">
      <w:pPr>
        <w:spacing w:after="0" w:line="360" w:lineRule="auto"/>
        <w:ind w:left="709"/>
        <w:jc w:val="both"/>
        <w:rPr>
          <w:rFonts w:ascii="Times New Roman" w:eastAsia="Calibri" w:hAnsi="Times New Roman" w:cs="Times New Roman"/>
        </w:rPr>
      </w:pPr>
      <w:r w:rsidRPr="009B46B8">
        <w:rPr>
          <w:rFonts w:ascii="Times New Roman" w:eastAsia="Calibri" w:hAnsi="Times New Roman" w:cs="Times New Roman"/>
        </w:rPr>
        <w:t>Stavby se netýká</w:t>
      </w:r>
    </w:p>
    <w:p w:rsidR="00FC6230" w:rsidRPr="009B46B8" w:rsidRDefault="00FC6230" w:rsidP="00FC6230">
      <w:pPr>
        <w:spacing w:after="0" w:line="360" w:lineRule="auto"/>
        <w:ind w:left="709"/>
        <w:jc w:val="both"/>
        <w:rPr>
          <w:rFonts w:ascii="Times New Roman" w:eastAsia="Calibri" w:hAnsi="Times New Roman" w:cs="Times New Roman"/>
          <w:i/>
        </w:rPr>
      </w:pPr>
      <w:r w:rsidRPr="009B46B8">
        <w:rPr>
          <w:rFonts w:ascii="Times New Roman" w:eastAsia="Calibri" w:hAnsi="Times New Roman" w:cs="Times New Roman"/>
          <w:i/>
        </w:rPr>
        <w:t>g) navrhované parametry stavby - zastavěná plocha, obestavěný prostor, užitná plocha, počet funkčních jednotek a jejich velikosti apod.,</w:t>
      </w:r>
    </w:p>
    <w:p w:rsidR="004054AD" w:rsidRPr="004054AD" w:rsidRDefault="004054AD" w:rsidP="004054AD">
      <w:pPr>
        <w:ind w:left="555" w:firstLine="270"/>
        <w:jc w:val="both"/>
        <w:rPr>
          <w:rFonts w:ascii="Times New Roman" w:eastAsia="Calibri" w:hAnsi="Times New Roman" w:cs="Times New Roman"/>
        </w:rPr>
      </w:pPr>
      <w:r w:rsidRPr="004054AD">
        <w:rPr>
          <w:rFonts w:ascii="Times New Roman" w:eastAsia="Calibri" w:hAnsi="Times New Roman" w:cs="Times New Roman"/>
        </w:rPr>
        <w:t>V přístavbě budou umístěny dvě vyšetřovny s přístroji magnetické rezonance a CT.</w:t>
      </w:r>
    </w:p>
    <w:p w:rsidR="004054AD" w:rsidRPr="004054AD" w:rsidRDefault="004054AD" w:rsidP="004054AD">
      <w:pPr>
        <w:ind w:firstLine="567"/>
        <w:jc w:val="both"/>
        <w:rPr>
          <w:rFonts w:ascii="Times New Roman" w:eastAsia="Calibri" w:hAnsi="Times New Roman" w:cs="Times New Roman"/>
        </w:rPr>
      </w:pPr>
      <w:r w:rsidRPr="004054AD">
        <w:rPr>
          <w:rFonts w:ascii="Times New Roman" w:eastAsia="Calibri" w:hAnsi="Times New Roman" w:cs="Times New Roman"/>
        </w:rPr>
        <w:lastRenderedPageBreak/>
        <w:tab/>
        <w:t xml:space="preserve">Zastavěná plocha samotné </w:t>
      </w:r>
      <w:proofErr w:type="gramStart"/>
      <w:r w:rsidRPr="004054AD">
        <w:rPr>
          <w:rFonts w:ascii="Times New Roman" w:eastAsia="Calibri" w:hAnsi="Times New Roman" w:cs="Times New Roman"/>
        </w:rPr>
        <w:t>přístavby................................................308,10m2</w:t>
      </w:r>
      <w:proofErr w:type="gramEnd"/>
    </w:p>
    <w:p w:rsidR="004054AD" w:rsidRPr="004054AD" w:rsidRDefault="004054AD" w:rsidP="004054AD">
      <w:pPr>
        <w:ind w:firstLine="567"/>
        <w:jc w:val="both"/>
        <w:rPr>
          <w:rFonts w:ascii="Times New Roman" w:eastAsia="Calibri" w:hAnsi="Times New Roman" w:cs="Times New Roman"/>
        </w:rPr>
      </w:pPr>
      <w:r w:rsidRPr="004054AD">
        <w:rPr>
          <w:rFonts w:ascii="Times New Roman" w:eastAsia="Calibri" w:hAnsi="Times New Roman" w:cs="Times New Roman"/>
        </w:rPr>
        <w:tab/>
        <w:t xml:space="preserve">Zastavěná plocha spojovací </w:t>
      </w:r>
      <w:proofErr w:type="gramStart"/>
      <w:r w:rsidRPr="004054AD">
        <w:rPr>
          <w:rFonts w:ascii="Times New Roman" w:eastAsia="Calibri" w:hAnsi="Times New Roman" w:cs="Times New Roman"/>
        </w:rPr>
        <w:t>chodby..................................................12,10m2</w:t>
      </w:r>
      <w:proofErr w:type="gramEnd"/>
    </w:p>
    <w:p w:rsidR="004054AD" w:rsidRPr="004054AD" w:rsidRDefault="004054AD" w:rsidP="004054AD">
      <w:pPr>
        <w:jc w:val="both"/>
        <w:rPr>
          <w:rFonts w:ascii="Times New Roman" w:eastAsia="Calibri" w:hAnsi="Times New Roman" w:cs="Times New Roman"/>
        </w:rPr>
      </w:pPr>
      <w:r w:rsidRPr="004054AD">
        <w:rPr>
          <w:rFonts w:ascii="Times New Roman" w:eastAsia="Calibri" w:hAnsi="Times New Roman" w:cs="Times New Roman"/>
        </w:rPr>
        <w:t xml:space="preserve">     </w:t>
      </w:r>
      <w:r w:rsidRPr="004054AD">
        <w:rPr>
          <w:rFonts w:ascii="Times New Roman" w:eastAsia="Calibri" w:hAnsi="Times New Roman" w:cs="Times New Roman"/>
        </w:rPr>
        <w:tab/>
        <w:t xml:space="preserve"> Obestavěný prostor </w:t>
      </w:r>
      <w:proofErr w:type="gramStart"/>
      <w:r w:rsidRPr="004054AD">
        <w:rPr>
          <w:rFonts w:ascii="Times New Roman" w:eastAsia="Calibri" w:hAnsi="Times New Roman" w:cs="Times New Roman"/>
        </w:rPr>
        <w:t>přístavby............................................................2840m3</w:t>
      </w:r>
      <w:proofErr w:type="gramEnd"/>
    </w:p>
    <w:p w:rsidR="004054AD" w:rsidRPr="004054AD" w:rsidRDefault="004054AD" w:rsidP="004054AD">
      <w:pPr>
        <w:jc w:val="both"/>
        <w:rPr>
          <w:rFonts w:ascii="Times New Roman" w:eastAsia="Calibri" w:hAnsi="Times New Roman" w:cs="Times New Roman"/>
        </w:rPr>
      </w:pPr>
      <w:r w:rsidRPr="004054AD">
        <w:rPr>
          <w:rFonts w:ascii="Times New Roman" w:eastAsia="Calibri" w:hAnsi="Times New Roman" w:cs="Times New Roman"/>
        </w:rPr>
        <w:t xml:space="preserve">         </w:t>
      </w:r>
      <w:r w:rsidRPr="004054AD">
        <w:rPr>
          <w:rFonts w:ascii="Times New Roman" w:eastAsia="Calibri" w:hAnsi="Times New Roman" w:cs="Times New Roman"/>
        </w:rPr>
        <w:tab/>
        <w:t xml:space="preserve"> Obestavěný prostor </w:t>
      </w:r>
      <w:proofErr w:type="gramStart"/>
      <w:r w:rsidRPr="004054AD">
        <w:rPr>
          <w:rFonts w:ascii="Times New Roman" w:eastAsia="Calibri" w:hAnsi="Times New Roman" w:cs="Times New Roman"/>
        </w:rPr>
        <w:t>chodby...................................................................42m3</w:t>
      </w:r>
      <w:proofErr w:type="gramEnd"/>
    </w:p>
    <w:p w:rsidR="004054AD" w:rsidRPr="004054AD" w:rsidRDefault="004054AD" w:rsidP="004054AD">
      <w:pPr>
        <w:jc w:val="both"/>
        <w:rPr>
          <w:rFonts w:ascii="Times New Roman" w:eastAsia="Calibri" w:hAnsi="Times New Roman" w:cs="Times New Roman"/>
        </w:rPr>
      </w:pPr>
      <w:r w:rsidRPr="004054AD">
        <w:rPr>
          <w:rFonts w:ascii="Times New Roman" w:eastAsia="Calibri" w:hAnsi="Times New Roman" w:cs="Times New Roman"/>
        </w:rPr>
        <w:t xml:space="preserve">       </w:t>
      </w:r>
      <w:r w:rsidRPr="004054AD">
        <w:rPr>
          <w:rFonts w:ascii="Times New Roman" w:eastAsia="Calibri" w:hAnsi="Times New Roman" w:cs="Times New Roman"/>
        </w:rPr>
        <w:tab/>
        <w:t xml:space="preserve">Užitková plocha vyšetřovny </w:t>
      </w:r>
      <w:proofErr w:type="gramStart"/>
      <w:r w:rsidRPr="004054AD">
        <w:rPr>
          <w:rFonts w:ascii="Times New Roman" w:eastAsia="Calibri" w:hAnsi="Times New Roman" w:cs="Times New Roman"/>
        </w:rPr>
        <w:t>CT............................................................32,70m2</w:t>
      </w:r>
      <w:proofErr w:type="gramEnd"/>
    </w:p>
    <w:p w:rsidR="004054AD" w:rsidRPr="004054AD" w:rsidRDefault="004054AD" w:rsidP="004054AD">
      <w:pPr>
        <w:jc w:val="both"/>
        <w:rPr>
          <w:rFonts w:ascii="Times New Roman" w:eastAsia="Calibri" w:hAnsi="Times New Roman" w:cs="Times New Roman"/>
        </w:rPr>
      </w:pPr>
      <w:r w:rsidRPr="004054AD">
        <w:rPr>
          <w:rFonts w:ascii="Times New Roman" w:eastAsia="Calibri" w:hAnsi="Times New Roman" w:cs="Times New Roman"/>
        </w:rPr>
        <w:t xml:space="preserve">        </w:t>
      </w:r>
      <w:r w:rsidRPr="004054AD">
        <w:rPr>
          <w:rFonts w:ascii="Times New Roman" w:eastAsia="Calibri" w:hAnsi="Times New Roman" w:cs="Times New Roman"/>
        </w:rPr>
        <w:tab/>
        <w:t xml:space="preserve">Užitková plocha vyšetřovny magnetické </w:t>
      </w:r>
      <w:proofErr w:type="gramStart"/>
      <w:r w:rsidRPr="004054AD">
        <w:rPr>
          <w:rFonts w:ascii="Times New Roman" w:eastAsia="Calibri" w:hAnsi="Times New Roman" w:cs="Times New Roman"/>
        </w:rPr>
        <w:t>rezonance..............................34,00m2</w:t>
      </w:r>
      <w:proofErr w:type="gramEnd"/>
      <w:r w:rsidRPr="004054AD">
        <w:rPr>
          <w:rFonts w:ascii="Times New Roman" w:eastAsia="Calibri" w:hAnsi="Times New Roman" w:cs="Times New Roman"/>
        </w:rPr>
        <w:t xml:space="preserve">          </w:t>
      </w:r>
    </w:p>
    <w:p w:rsidR="00FC6230" w:rsidRPr="009B46B8" w:rsidRDefault="008B3CBA" w:rsidP="004054AD">
      <w:pPr>
        <w:spacing w:after="0" w:line="360" w:lineRule="auto"/>
        <w:ind w:left="709" w:hanging="709"/>
        <w:jc w:val="both"/>
        <w:rPr>
          <w:rFonts w:ascii="Times New Roman" w:eastAsia="Calibri" w:hAnsi="Times New Roman" w:cs="Times New Roman"/>
          <w:i/>
        </w:rPr>
      </w:pPr>
      <w:r>
        <w:rPr>
          <w:rFonts w:ascii="Times New Roman" w:eastAsia="Calibri" w:hAnsi="Times New Roman" w:cs="Times New Roman"/>
          <w:vertAlign w:val="superscript"/>
        </w:rPr>
        <w:tab/>
      </w:r>
      <w:r w:rsidR="00FC6230" w:rsidRPr="009B46B8">
        <w:rPr>
          <w:rFonts w:ascii="Times New Roman" w:eastAsia="Calibri" w:hAnsi="Times New Roman" w:cs="Times New Roman"/>
          <w:i/>
        </w:rPr>
        <w:t>h) základní bilance stavby - potřeby a spotřeby médií a hmot, hospodaření s dešťovou vodou, celkové produkované množství a druhy odpadů a emisí, třída energetické náročnosti budov apod.,</w:t>
      </w:r>
    </w:p>
    <w:p w:rsidR="00E7097B" w:rsidRPr="009B46B8" w:rsidRDefault="00E7097B" w:rsidP="00E7097B">
      <w:pPr>
        <w:pStyle w:val="Zkladntext"/>
        <w:spacing w:after="0" w:line="360" w:lineRule="auto"/>
        <w:ind w:left="360" w:hanging="360"/>
        <w:jc w:val="both"/>
        <w:rPr>
          <w:bCs/>
          <w:i/>
          <w:sz w:val="22"/>
          <w:szCs w:val="22"/>
          <w:u w:val="single"/>
        </w:rPr>
      </w:pPr>
      <w:r w:rsidRPr="009B46B8">
        <w:rPr>
          <w:bCs/>
          <w:i/>
          <w:sz w:val="22"/>
          <w:szCs w:val="22"/>
        </w:rPr>
        <w:tab/>
      </w:r>
      <w:r w:rsidRPr="009B46B8">
        <w:rPr>
          <w:bCs/>
          <w:i/>
          <w:sz w:val="22"/>
          <w:szCs w:val="22"/>
        </w:rPr>
        <w:tab/>
      </w:r>
      <w:r w:rsidRPr="009B46B8">
        <w:rPr>
          <w:bCs/>
          <w:i/>
          <w:sz w:val="22"/>
          <w:szCs w:val="22"/>
          <w:u w:val="single"/>
        </w:rPr>
        <w:t>Pitná voda:</w:t>
      </w:r>
    </w:p>
    <w:p w:rsidR="00E7097B" w:rsidRPr="009B46B8" w:rsidRDefault="004054AD" w:rsidP="007A3FCD">
      <w:pPr>
        <w:spacing w:after="0" w:line="360" w:lineRule="auto"/>
        <w:ind w:left="705"/>
        <w:jc w:val="both"/>
        <w:rPr>
          <w:rFonts w:ascii="Times New Roman" w:eastAsia="Calibri" w:hAnsi="Times New Roman" w:cs="Times New Roman"/>
        </w:rPr>
      </w:pPr>
      <w:r>
        <w:rPr>
          <w:rFonts w:ascii="Times New Roman" w:eastAsia="Calibri" w:hAnsi="Times New Roman" w:cs="Times New Roman"/>
        </w:rPr>
        <w:t xml:space="preserve">objekt bude napojen na stávající areálový rozvod pitné vody nově vybudovanou přípojkou, </w:t>
      </w:r>
      <w:proofErr w:type="gramStart"/>
      <w:r>
        <w:rPr>
          <w:rFonts w:ascii="Times New Roman" w:eastAsia="Calibri" w:hAnsi="Times New Roman" w:cs="Times New Roman"/>
        </w:rPr>
        <w:t>viz. příslušná</w:t>
      </w:r>
      <w:proofErr w:type="gramEnd"/>
      <w:r>
        <w:rPr>
          <w:rFonts w:ascii="Times New Roman" w:eastAsia="Calibri" w:hAnsi="Times New Roman" w:cs="Times New Roman"/>
        </w:rPr>
        <w:t xml:space="preserve"> část PD </w:t>
      </w:r>
    </w:p>
    <w:p w:rsidR="00E7097B" w:rsidRPr="009B46B8" w:rsidRDefault="00E7097B" w:rsidP="00E7097B">
      <w:pPr>
        <w:spacing w:after="0" w:line="360" w:lineRule="auto"/>
        <w:jc w:val="both"/>
        <w:rPr>
          <w:bCs/>
          <w:i/>
          <w:u w:val="single"/>
        </w:rPr>
      </w:pPr>
      <w:r w:rsidRPr="009B46B8">
        <w:rPr>
          <w:bCs/>
          <w:i/>
        </w:rPr>
        <w:tab/>
      </w:r>
      <w:proofErr w:type="gramStart"/>
      <w:r w:rsidR="005F6986" w:rsidRPr="009B46B8">
        <w:rPr>
          <w:bCs/>
          <w:i/>
          <w:u w:val="single"/>
        </w:rPr>
        <w:t>Dešťová  voda</w:t>
      </w:r>
      <w:proofErr w:type="gramEnd"/>
      <w:r w:rsidRPr="009B46B8">
        <w:rPr>
          <w:bCs/>
          <w:i/>
          <w:u w:val="single"/>
        </w:rPr>
        <w:t>:</w:t>
      </w:r>
    </w:p>
    <w:p w:rsidR="007A3FCD" w:rsidRPr="009B46B8" w:rsidRDefault="00E7097B" w:rsidP="007A3FCD">
      <w:pPr>
        <w:spacing w:after="0" w:line="360" w:lineRule="auto"/>
        <w:ind w:left="705"/>
        <w:jc w:val="both"/>
        <w:rPr>
          <w:rFonts w:ascii="Times New Roman" w:eastAsia="Calibri" w:hAnsi="Times New Roman" w:cs="Times New Roman"/>
        </w:rPr>
      </w:pPr>
      <w:r w:rsidRPr="009B46B8">
        <w:tab/>
      </w:r>
      <w:r w:rsidR="004054AD">
        <w:rPr>
          <w:rFonts w:ascii="Times New Roman" w:eastAsia="Calibri" w:hAnsi="Times New Roman" w:cs="Times New Roman"/>
        </w:rPr>
        <w:t xml:space="preserve">objekt bude napojen na stávající areálový rozvod dešťové kanalizace nově vybudovanou přípojkou, </w:t>
      </w:r>
      <w:proofErr w:type="gramStart"/>
      <w:r w:rsidR="004054AD">
        <w:rPr>
          <w:rFonts w:ascii="Times New Roman" w:eastAsia="Calibri" w:hAnsi="Times New Roman" w:cs="Times New Roman"/>
        </w:rPr>
        <w:t>viz. příslušná</w:t>
      </w:r>
      <w:proofErr w:type="gramEnd"/>
      <w:r w:rsidR="004054AD">
        <w:rPr>
          <w:rFonts w:ascii="Times New Roman" w:eastAsia="Calibri" w:hAnsi="Times New Roman" w:cs="Times New Roman"/>
        </w:rPr>
        <w:t xml:space="preserve"> část PD</w:t>
      </w:r>
    </w:p>
    <w:p w:rsidR="00E7097B" w:rsidRPr="009B46B8" w:rsidRDefault="00E7097B" w:rsidP="007A3FCD">
      <w:pPr>
        <w:pStyle w:val="Zkladntext"/>
        <w:spacing w:after="0" w:line="360" w:lineRule="auto"/>
        <w:ind w:left="360" w:hanging="360"/>
        <w:jc w:val="both"/>
        <w:rPr>
          <w:bCs/>
          <w:i/>
          <w:sz w:val="22"/>
          <w:szCs w:val="22"/>
          <w:u w:val="single"/>
        </w:rPr>
      </w:pPr>
      <w:r w:rsidRPr="009B46B8">
        <w:rPr>
          <w:bCs/>
          <w:i/>
          <w:sz w:val="22"/>
          <w:szCs w:val="22"/>
        </w:rPr>
        <w:tab/>
      </w:r>
      <w:r w:rsidRPr="009B46B8">
        <w:rPr>
          <w:bCs/>
          <w:i/>
          <w:sz w:val="22"/>
          <w:szCs w:val="22"/>
        </w:rPr>
        <w:tab/>
      </w:r>
      <w:r w:rsidRPr="009B46B8">
        <w:rPr>
          <w:bCs/>
          <w:i/>
          <w:sz w:val="22"/>
          <w:szCs w:val="22"/>
          <w:u w:val="single"/>
        </w:rPr>
        <w:t xml:space="preserve">Splaškové </w:t>
      </w:r>
      <w:proofErr w:type="gramStart"/>
      <w:r w:rsidRPr="009B46B8">
        <w:rPr>
          <w:bCs/>
          <w:i/>
          <w:sz w:val="22"/>
          <w:szCs w:val="22"/>
          <w:u w:val="single"/>
        </w:rPr>
        <w:t>vody :</w:t>
      </w:r>
      <w:proofErr w:type="gramEnd"/>
    </w:p>
    <w:p w:rsidR="004054AD" w:rsidRDefault="00E7097B" w:rsidP="004054AD">
      <w:pPr>
        <w:spacing w:after="0" w:line="360" w:lineRule="auto"/>
        <w:ind w:left="705"/>
        <w:jc w:val="both"/>
        <w:rPr>
          <w:rFonts w:ascii="Times New Roman" w:eastAsia="Calibri" w:hAnsi="Times New Roman" w:cs="Times New Roman"/>
        </w:rPr>
      </w:pPr>
      <w:r w:rsidRPr="009B46B8">
        <w:rPr>
          <w:rFonts w:ascii="Times New Roman" w:eastAsia="Calibri" w:hAnsi="Times New Roman" w:cs="Times New Roman"/>
        </w:rPr>
        <w:tab/>
      </w:r>
      <w:r w:rsidR="004054AD">
        <w:rPr>
          <w:rFonts w:ascii="Times New Roman" w:eastAsia="Calibri" w:hAnsi="Times New Roman" w:cs="Times New Roman"/>
        </w:rPr>
        <w:t xml:space="preserve">objekt bude napojen na stávající areálový rozvod splaškové kanalizace nově vybudovanou přípojkou, </w:t>
      </w:r>
      <w:proofErr w:type="gramStart"/>
      <w:r w:rsidR="004054AD">
        <w:rPr>
          <w:rFonts w:ascii="Times New Roman" w:eastAsia="Calibri" w:hAnsi="Times New Roman" w:cs="Times New Roman"/>
        </w:rPr>
        <w:t>viz. příslušná</w:t>
      </w:r>
      <w:proofErr w:type="gramEnd"/>
      <w:r w:rsidR="004054AD">
        <w:rPr>
          <w:rFonts w:ascii="Times New Roman" w:eastAsia="Calibri" w:hAnsi="Times New Roman" w:cs="Times New Roman"/>
        </w:rPr>
        <w:t xml:space="preserve"> část PD</w:t>
      </w:r>
    </w:p>
    <w:p w:rsidR="002417BA" w:rsidRPr="009B46B8" w:rsidRDefault="002417BA" w:rsidP="004054AD">
      <w:pPr>
        <w:spacing w:after="0" w:line="360" w:lineRule="auto"/>
        <w:ind w:left="705"/>
        <w:jc w:val="both"/>
        <w:rPr>
          <w:rFonts w:ascii="Times New Roman" w:eastAsia="Calibri" w:hAnsi="Times New Roman" w:cs="Times New Roman"/>
          <w:i/>
          <w:u w:val="single"/>
        </w:rPr>
      </w:pPr>
      <w:r w:rsidRPr="009B46B8">
        <w:rPr>
          <w:bCs/>
          <w:i/>
        </w:rPr>
        <w:tab/>
      </w:r>
      <w:r w:rsidRPr="009B46B8">
        <w:rPr>
          <w:rFonts w:ascii="Times New Roman" w:eastAsia="Calibri" w:hAnsi="Times New Roman" w:cs="Times New Roman"/>
          <w:i/>
          <w:u w:val="single"/>
        </w:rPr>
        <w:t>Energetická bilance:</w:t>
      </w:r>
    </w:p>
    <w:p w:rsidR="002417BA" w:rsidRPr="009B46B8" w:rsidRDefault="002417BA" w:rsidP="004D01BF">
      <w:pPr>
        <w:spacing w:after="0" w:line="360" w:lineRule="auto"/>
        <w:ind w:left="709" w:hanging="1"/>
        <w:jc w:val="both"/>
        <w:rPr>
          <w:rFonts w:ascii="Times New Roman" w:eastAsia="Calibri" w:hAnsi="Times New Roman" w:cs="Times New Roman"/>
        </w:rPr>
      </w:pPr>
      <w:r w:rsidRPr="009B46B8">
        <w:rPr>
          <w:rFonts w:ascii="Times New Roman" w:eastAsia="Calibri" w:hAnsi="Times New Roman" w:cs="Times New Roman"/>
        </w:rPr>
        <w:tab/>
        <w:t>Nové konstrukce budou navrženy tak aby splňovaly požadované parametry stanovené ČSN 73 05 40 (tepelná ochrana budov). PENB je zpracován v samostatné části.</w:t>
      </w:r>
      <w:r w:rsidR="004D01BF">
        <w:rPr>
          <w:rFonts w:ascii="Times New Roman" w:eastAsia="Calibri" w:hAnsi="Times New Roman" w:cs="Times New Roman"/>
        </w:rPr>
        <w:t xml:space="preserve"> Energetické třída objektu je uvedena v rámci PENB, jenž je nedílnou součástí této PD.</w:t>
      </w:r>
    </w:p>
    <w:p w:rsidR="005F6986" w:rsidRPr="009B46B8" w:rsidRDefault="005F6986" w:rsidP="005F6986">
      <w:pPr>
        <w:spacing w:after="0" w:line="360" w:lineRule="auto"/>
        <w:ind w:left="709" w:hanging="1"/>
        <w:jc w:val="both"/>
        <w:rPr>
          <w:bCs/>
          <w:i/>
          <w:u w:val="single"/>
        </w:rPr>
      </w:pPr>
      <w:r w:rsidRPr="009B46B8">
        <w:rPr>
          <w:rFonts w:ascii="Times New Roman" w:eastAsia="Calibri" w:hAnsi="Times New Roman" w:cs="Times New Roman"/>
        </w:rPr>
        <w:tab/>
      </w:r>
      <w:r w:rsidRPr="009B46B8">
        <w:rPr>
          <w:rFonts w:ascii="Times New Roman" w:eastAsia="Calibri" w:hAnsi="Times New Roman" w:cs="Times New Roman"/>
          <w:i/>
          <w:u w:val="single"/>
        </w:rPr>
        <w:t>Odpady:</w:t>
      </w:r>
    </w:p>
    <w:p w:rsidR="00121EAD" w:rsidRPr="009B46B8" w:rsidRDefault="005F6986" w:rsidP="00121EAD">
      <w:pPr>
        <w:spacing w:after="0" w:line="360" w:lineRule="auto"/>
        <w:ind w:left="709" w:hanging="1"/>
        <w:jc w:val="both"/>
        <w:rPr>
          <w:rFonts w:ascii="Times New Roman" w:eastAsia="Calibri" w:hAnsi="Times New Roman" w:cs="Times New Roman"/>
          <w:i/>
        </w:rPr>
      </w:pPr>
      <w:r w:rsidRPr="009B46B8">
        <w:rPr>
          <w:rFonts w:ascii="Times New Roman" w:eastAsia="Calibri" w:hAnsi="Times New Roman" w:cs="Times New Roman"/>
        </w:rPr>
        <w:tab/>
      </w:r>
      <w:r w:rsidR="004054AD">
        <w:rPr>
          <w:rFonts w:ascii="Times New Roman" w:eastAsia="Calibri" w:hAnsi="Times New Roman" w:cs="Times New Roman"/>
        </w:rPr>
        <w:t>Řešení d</w:t>
      </w:r>
      <w:r w:rsidR="00121EAD" w:rsidRPr="009B46B8">
        <w:rPr>
          <w:rFonts w:ascii="Times New Roman" w:eastAsia="Calibri" w:hAnsi="Times New Roman" w:cs="Times New Roman"/>
        </w:rPr>
        <w:t xml:space="preserve">le stávajícího </w:t>
      </w:r>
      <w:r w:rsidR="004054AD">
        <w:rPr>
          <w:rFonts w:ascii="Times New Roman" w:eastAsia="Calibri" w:hAnsi="Times New Roman" w:cs="Times New Roman"/>
        </w:rPr>
        <w:t>provozu nemocnice</w:t>
      </w:r>
      <w:r w:rsidR="00121EAD" w:rsidRPr="009B46B8">
        <w:rPr>
          <w:rFonts w:ascii="Times New Roman" w:eastAsia="Calibri" w:hAnsi="Times New Roman" w:cs="Times New Roman"/>
          <w:i/>
        </w:rPr>
        <w:t xml:space="preserve"> </w:t>
      </w:r>
    </w:p>
    <w:p w:rsidR="00FC6230" w:rsidRPr="009B46B8" w:rsidRDefault="00FC6230" w:rsidP="00121EAD">
      <w:pPr>
        <w:spacing w:after="0" w:line="360" w:lineRule="auto"/>
        <w:ind w:left="709" w:hanging="1"/>
        <w:jc w:val="both"/>
        <w:rPr>
          <w:rFonts w:ascii="Times New Roman" w:eastAsia="Calibri" w:hAnsi="Times New Roman" w:cs="Times New Roman"/>
          <w:i/>
        </w:rPr>
      </w:pPr>
      <w:r w:rsidRPr="009B46B8">
        <w:rPr>
          <w:rFonts w:ascii="Times New Roman" w:eastAsia="Calibri" w:hAnsi="Times New Roman" w:cs="Times New Roman"/>
          <w:i/>
        </w:rPr>
        <w:t>i) základní předpoklady výstavby - časové údaje o realizaci stavby, členění na etapy,</w:t>
      </w:r>
    </w:p>
    <w:p w:rsidR="007A3FCD" w:rsidRPr="009B46B8" w:rsidRDefault="002A2FAD" w:rsidP="007A3FCD">
      <w:pPr>
        <w:spacing w:after="0" w:line="360" w:lineRule="auto"/>
        <w:ind w:left="709" w:hanging="1"/>
        <w:jc w:val="both"/>
        <w:rPr>
          <w:rFonts w:ascii="Times New Roman" w:eastAsia="Calibri" w:hAnsi="Times New Roman" w:cs="Times New Roman"/>
        </w:rPr>
      </w:pPr>
      <w:r>
        <w:rPr>
          <w:rFonts w:ascii="Times New Roman" w:eastAsia="Calibri" w:hAnsi="Times New Roman" w:cs="Times New Roman"/>
        </w:rPr>
        <w:t xml:space="preserve">Viz. </w:t>
      </w:r>
      <w:proofErr w:type="gramStart"/>
      <w:r>
        <w:rPr>
          <w:rFonts w:ascii="Times New Roman" w:eastAsia="Calibri" w:hAnsi="Times New Roman" w:cs="Times New Roman"/>
        </w:rPr>
        <w:t>bod B.1.m</w:t>
      </w:r>
      <w:proofErr w:type="gramEnd"/>
    </w:p>
    <w:p w:rsidR="00FC6230" w:rsidRPr="009B46B8" w:rsidRDefault="00FC6230" w:rsidP="00FC6230">
      <w:pPr>
        <w:spacing w:after="0" w:line="360" w:lineRule="auto"/>
        <w:ind w:left="709"/>
        <w:jc w:val="both"/>
        <w:rPr>
          <w:rFonts w:ascii="Times New Roman" w:eastAsia="Calibri" w:hAnsi="Times New Roman" w:cs="Times New Roman"/>
          <w:i/>
        </w:rPr>
      </w:pPr>
      <w:r w:rsidRPr="009B46B8">
        <w:rPr>
          <w:rFonts w:ascii="Times New Roman" w:eastAsia="Calibri" w:hAnsi="Times New Roman" w:cs="Times New Roman"/>
          <w:i/>
        </w:rPr>
        <w:t>j) orientační náklady stavby.</w:t>
      </w:r>
    </w:p>
    <w:p w:rsidR="00FC6230" w:rsidRPr="009B46B8" w:rsidRDefault="00121EAD" w:rsidP="00FC6230">
      <w:pPr>
        <w:spacing w:after="0" w:line="360" w:lineRule="auto"/>
        <w:ind w:left="709"/>
        <w:jc w:val="both"/>
        <w:rPr>
          <w:rFonts w:ascii="Times New Roman" w:eastAsia="Calibri" w:hAnsi="Times New Roman" w:cs="Times New Roman"/>
        </w:rPr>
      </w:pPr>
      <w:r w:rsidRPr="009B46B8">
        <w:rPr>
          <w:rFonts w:ascii="Times New Roman" w:eastAsia="Calibri" w:hAnsi="Times New Roman" w:cs="Times New Roman"/>
        </w:rPr>
        <w:t xml:space="preserve">Dle položkového rozpočtu, </w:t>
      </w:r>
      <w:r w:rsidR="007A3FCD">
        <w:rPr>
          <w:rFonts w:ascii="Times New Roman" w:eastAsia="Calibri" w:hAnsi="Times New Roman" w:cs="Times New Roman"/>
        </w:rPr>
        <w:t xml:space="preserve">cca </w:t>
      </w:r>
      <w:r w:rsidR="002A2FAD">
        <w:rPr>
          <w:rFonts w:ascii="Times New Roman" w:eastAsia="Calibri" w:hAnsi="Times New Roman" w:cs="Times New Roman"/>
        </w:rPr>
        <w:t>1</w:t>
      </w:r>
      <w:r w:rsidR="004054AD">
        <w:rPr>
          <w:rFonts w:ascii="Times New Roman" w:eastAsia="Calibri" w:hAnsi="Times New Roman" w:cs="Times New Roman"/>
        </w:rPr>
        <w:t>2</w:t>
      </w:r>
      <w:r w:rsidR="00B311EB">
        <w:rPr>
          <w:rFonts w:ascii="Times New Roman" w:eastAsia="Calibri" w:hAnsi="Times New Roman" w:cs="Times New Roman"/>
        </w:rPr>
        <w:t> 5</w:t>
      </w:r>
      <w:r w:rsidR="002A2FAD">
        <w:rPr>
          <w:rFonts w:ascii="Times New Roman" w:eastAsia="Calibri" w:hAnsi="Times New Roman" w:cs="Times New Roman"/>
        </w:rPr>
        <w:t>00 000</w:t>
      </w:r>
      <w:r w:rsidR="007A3FCD">
        <w:rPr>
          <w:rFonts w:ascii="Times New Roman" w:eastAsia="Calibri" w:hAnsi="Times New Roman" w:cs="Times New Roman"/>
        </w:rPr>
        <w:t xml:space="preserve"> Kč</w:t>
      </w:r>
      <w:r w:rsidR="004054AD">
        <w:rPr>
          <w:rFonts w:ascii="Times New Roman" w:eastAsia="Calibri" w:hAnsi="Times New Roman" w:cs="Times New Roman"/>
        </w:rPr>
        <w:t xml:space="preserve"> (stavba, bez lékařské technologie)</w:t>
      </w:r>
    </w:p>
    <w:p w:rsidR="00EE2681" w:rsidRPr="009B46B8" w:rsidRDefault="00EE2681" w:rsidP="00FC6230">
      <w:pPr>
        <w:spacing w:after="0" w:line="360" w:lineRule="auto"/>
        <w:ind w:left="709" w:hanging="709"/>
        <w:jc w:val="both"/>
        <w:rPr>
          <w:rFonts w:ascii="Times New Roman" w:eastAsia="Calibri" w:hAnsi="Times New Roman" w:cs="Times New Roman"/>
        </w:rPr>
      </w:pPr>
      <w:proofErr w:type="gramStart"/>
      <w:r w:rsidRPr="009B46B8">
        <w:rPr>
          <w:rFonts w:ascii="Times New Roman" w:eastAsia="Calibri" w:hAnsi="Times New Roman" w:cs="Times New Roman"/>
        </w:rPr>
        <w:t>B.2.2</w:t>
      </w:r>
      <w:proofErr w:type="gramEnd"/>
      <w:r w:rsidRPr="009B46B8">
        <w:rPr>
          <w:rFonts w:ascii="Times New Roman" w:eastAsia="Calibri" w:hAnsi="Times New Roman" w:cs="Times New Roman"/>
        </w:rPr>
        <w:tab/>
        <w:t>Celkové urbanistické a architektonické řešení</w:t>
      </w:r>
    </w:p>
    <w:p w:rsidR="004054AD" w:rsidRDefault="00EE2681" w:rsidP="004054AD">
      <w:pPr>
        <w:spacing w:after="0" w:line="360" w:lineRule="auto"/>
        <w:ind w:left="709" w:hanging="709"/>
        <w:jc w:val="both"/>
        <w:rPr>
          <w:rFonts w:ascii="Times New Roman" w:eastAsia="Calibri" w:hAnsi="Times New Roman" w:cs="Times New Roman"/>
          <w:i/>
        </w:rPr>
      </w:pPr>
      <w:r w:rsidRPr="009B46B8">
        <w:rPr>
          <w:rFonts w:ascii="Times New Roman" w:eastAsia="Calibri" w:hAnsi="Times New Roman" w:cs="Times New Roman"/>
        </w:rPr>
        <w:tab/>
      </w:r>
      <w:r w:rsidRPr="009B46B8">
        <w:rPr>
          <w:rFonts w:ascii="Times New Roman" w:eastAsia="Calibri" w:hAnsi="Times New Roman" w:cs="Times New Roman"/>
          <w:i/>
        </w:rPr>
        <w:t>a) urbanismus – územní regulace, kompozice prostorového řešení</w:t>
      </w:r>
    </w:p>
    <w:p w:rsidR="004054AD" w:rsidRPr="004054AD" w:rsidRDefault="004054AD" w:rsidP="004054AD">
      <w:pPr>
        <w:spacing w:after="0" w:line="360" w:lineRule="auto"/>
        <w:ind w:left="709" w:hanging="709"/>
        <w:jc w:val="both"/>
        <w:rPr>
          <w:rFonts w:ascii="Times New Roman" w:eastAsia="Calibri" w:hAnsi="Times New Roman" w:cs="Times New Roman"/>
          <w:i/>
        </w:rPr>
      </w:pPr>
      <w:r>
        <w:rPr>
          <w:rFonts w:ascii="Times New Roman" w:eastAsia="Calibri" w:hAnsi="Times New Roman" w:cs="Times New Roman"/>
          <w:i/>
        </w:rPr>
        <w:tab/>
      </w:r>
      <w:r w:rsidRPr="004054AD">
        <w:rPr>
          <w:rFonts w:ascii="Times New Roman" w:eastAsia="Calibri" w:hAnsi="Times New Roman" w:cs="Times New Roman"/>
        </w:rPr>
        <w:t>Jedná se o přízemní nepodsklepený objekt obdélníkového tvaru, který je spojen se stávajícím objektem chirurgie prosklenou chodbou. Návrh objektu přístavby vycházel z řešení stávajících objektů v areálu nemocnice.</w:t>
      </w:r>
    </w:p>
    <w:p w:rsidR="004054AD" w:rsidRDefault="00EE2681" w:rsidP="004054AD">
      <w:pPr>
        <w:spacing w:after="0" w:line="360" w:lineRule="auto"/>
        <w:ind w:left="709" w:hanging="709"/>
        <w:jc w:val="both"/>
        <w:rPr>
          <w:rFonts w:ascii="Times New Roman" w:eastAsia="Calibri" w:hAnsi="Times New Roman" w:cs="Times New Roman"/>
          <w:i/>
        </w:rPr>
      </w:pPr>
      <w:r w:rsidRPr="009B46B8">
        <w:rPr>
          <w:rFonts w:ascii="Times New Roman" w:eastAsia="Calibri" w:hAnsi="Times New Roman" w:cs="Times New Roman"/>
          <w:i/>
        </w:rPr>
        <w:tab/>
        <w:t>b) architektonické řešení – kompozice tvarového řešení, materiálové a barevné řešení</w:t>
      </w:r>
    </w:p>
    <w:p w:rsidR="004054AD" w:rsidRPr="004054AD" w:rsidRDefault="004054AD" w:rsidP="004054AD">
      <w:pPr>
        <w:spacing w:after="0" w:line="360" w:lineRule="auto"/>
        <w:ind w:left="709" w:hanging="709"/>
        <w:jc w:val="both"/>
        <w:rPr>
          <w:rFonts w:ascii="Times New Roman" w:eastAsia="Calibri" w:hAnsi="Times New Roman" w:cs="Times New Roman"/>
          <w:i/>
        </w:rPr>
      </w:pPr>
      <w:r>
        <w:rPr>
          <w:rFonts w:ascii="Times New Roman" w:eastAsia="Calibri" w:hAnsi="Times New Roman" w:cs="Times New Roman"/>
          <w:i/>
        </w:rPr>
        <w:lastRenderedPageBreak/>
        <w:tab/>
      </w:r>
      <w:r w:rsidRPr="004054AD">
        <w:rPr>
          <w:rFonts w:ascii="Times New Roman" w:eastAsia="Calibri" w:hAnsi="Times New Roman" w:cs="Times New Roman"/>
        </w:rPr>
        <w:t>Samotná přístavba působí jako jednoduchý kvádr s plochou střechou bez výraznějších architektonických prvků. Spojovací prosklená chodba je navržena obdobně jako již provedené chodby v areálu. Celý areál nemocnice je barevně řešen v odstínech modré i oranžové, z tohoto řešení vychází i návrh fasády přístavby, kdy celý objekt bude v oranžovém odstínu s modrými meziokenními pásy.</w:t>
      </w:r>
    </w:p>
    <w:p w:rsidR="004054AD" w:rsidRDefault="00EE2681" w:rsidP="004054AD">
      <w:pPr>
        <w:spacing w:after="0" w:line="360" w:lineRule="auto"/>
        <w:ind w:left="709" w:hanging="709"/>
        <w:jc w:val="both"/>
        <w:rPr>
          <w:rFonts w:ascii="Times New Roman" w:eastAsia="Calibri" w:hAnsi="Times New Roman" w:cs="Times New Roman"/>
        </w:rPr>
      </w:pPr>
      <w:proofErr w:type="gramStart"/>
      <w:r w:rsidRPr="009B46B8">
        <w:rPr>
          <w:rFonts w:ascii="Times New Roman" w:eastAsia="Calibri" w:hAnsi="Times New Roman" w:cs="Times New Roman"/>
        </w:rPr>
        <w:t>B.2.3</w:t>
      </w:r>
      <w:proofErr w:type="gramEnd"/>
      <w:r w:rsidRPr="009B46B8">
        <w:rPr>
          <w:rFonts w:ascii="Times New Roman" w:eastAsia="Calibri" w:hAnsi="Times New Roman" w:cs="Times New Roman"/>
        </w:rPr>
        <w:t xml:space="preserve"> </w:t>
      </w:r>
      <w:r w:rsidR="000A1CE9" w:rsidRPr="009B46B8">
        <w:rPr>
          <w:rFonts w:ascii="Times New Roman" w:eastAsia="Calibri" w:hAnsi="Times New Roman" w:cs="Times New Roman"/>
        </w:rPr>
        <w:tab/>
      </w:r>
      <w:r w:rsidRPr="009B46B8">
        <w:rPr>
          <w:rFonts w:ascii="Times New Roman" w:eastAsia="Calibri" w:hAnsi="Times New Roman" w:cs="Times New Roman"/>
        </w:rPr>
        <w:t>Celkové provozní řešení, technologie výroby</w:t>
      </w:r>
    </w:p>
    <w:p w:rsidR="004054AD" w:rsidRPr="004054AD" w:rsidRDefault="004054AD" w:rsidP="004054AD">
      <w:pPr>
        <w:spacing w:after="0" w:line="360" w:lineRule="auto"/>
        <w:ind w:left="709" w:hanging="709"/>
        <w:jc w:val="both"/>
        <w:rPr>
          <w:rFonts w:ascii="Times New Roman" w:eastAsia="Calibri" w:hAnsi="Times New Roman" w:cs="Times New Roman"/>
        </w:rPr>
      </w:pPr>
      <w:r>
        <w:rPr>
          <w:rFonts w:ascii="Times New Roman" w:eastAsia="Calibri" w:hAnsi="Times New Roman" w:cs="Times New Roman"/>
        </w:rPr>
        <w:tab/>
      </w:r>
      <w:r w:rsidRPr="004054AD">
        <w:rPr>
          <w:rFonts w:ascii="Times New Roman" w:eastAsia="Calibri" w:hAnsi="Times New Roman" w:cs="Times New Roman"/>
        </w:rPr>
        <w:t>Provoz magnetické rezonance a CT je řešen v samostatné části objektu chirurgie a tou je navrhovaný objekt přístavby, který bude se stávajícím objektem spojen prosklenou zastřešenou chodbou.</w:t>
      </w:r>
      <w:r>
        <w:rPr>
          <w:rFonts w:ascii="Times New Roman" w:eastAsia="Calibri" w:hAnsi="Times New Roman" w:cs="Times New Roman"/>
        </w:rPr>
        <w:t xml:space="preserve"> </w:t>
      </w:r>
      <w:r w:rsidRPr="004054AD">
        <w:rPr>
          <w:rFonts w:ascii="Times New Roman" w:eastAsia="Calibri" w:hAnsi="Times New Roman" w:cs="Times New Roman"/>
        </w:rPr>
        <w:t>Příjem a registrace pacientů bude probíhat ve stávající recepci chirurgie. Společná čekárna pro pacienty MR a CT je již situována do nové části. Dále je již provoz členěn na provoz CT a provoz MR. Každý z těchto provozů má samostatnou kabinu pro příprav</w:t>
      </w:r>
      <w:r>
        <w:rPr>
          <w:rFonts w:ascii="Times New Roman" w:eastAsia="Calibri" w:hAnsi="Times New Roman" w:cs="Times New Roman"/>
        </w:rPr>
        <w:t>u pacientů, dále pak oddělené př</w:t>
      </w:r>
      <w:r w:rsidRPr="004054AD">
        <w:rPr>
          <w:rFonts w:ascii="Times New Roman" w:eastAsia="Calibri" w:hAnsi="Times New Roman" w:cs="Times New Roman"/>
        </w:rPr>
        <w:t xml:space="preserve">ípravny pacientů a samotné vyšetřovny. Každá z vyšetřoven má vlastní </w:t>
      </w:r>
      <w:proofErr w:type="spellStart"/>
      <w:r w:rsidRPr="004054AD">
        <w:rPr>
          <w:rFonts w:ascii="Times New Roman" w:eastAsia="Calibri" w:hAnsi="Times New Roman" w:cs="Times New Roman"/>
        </w:rPr>
        <w:t>ovladovnu</w:t>
      </w:r>
      <w:proofErr w:type="spellEnd"/>
      <w:r w:rsidRPr="004054AD">
        <w:rPr>
          <w:rFonts w:ascii="Times New Roman" w:eastAsia="Calibri" w:hAnsi="Times New Roman" w:cs="Times New Roman"/>
        </w:rPr>
        <w:t xml:space="preserve"> a technickou místnost. Denní místnost pro zaměstnance je řešena společná pro oba provozy. Sociální zařízení pro pacienty je přístupné z čekárny a rovněž je společné pro oba provozy.</w:t>
      </w:r>
    </w:p>
    <w:p w:rsidR="004054AD" w:rsidRPr="004054AD" w:rsidRDefault="004054AD" w:rsidP="00840432">
      <w:pPr>
        <w:spacing w:after="0" w:line="360" w:lineRule="auto"/>
        <w:ind w:left="705"/>
        <w:jc w:val="both"/>
        <w:rPr>
          <w:rFonts w:ascii="Times New Roman" w:eastAsia="Calibri" w:hAnsi="Times New Roman" w:cs="Times New Roman"/>
        </w:rPr>
      </w:pPr>
      <w:r w:rsidRPr="004054AD">
        <w:rPr>
          <w:rFonts w:ascii="Times New Roman" w:eastAsia="Calibri" w:hAnsi="Times New Roman" w:cs="Times New Roman"/>
        </w:rPr>
        <w:t>Součástí řešené PD je část Zdravotnická technologie, která specifikuje a upře</w:t>
      </w:r>
      <w:r>
        <w:rPr>
          <w:rFonts w:ascii="Times New Roman" w:eastAsia="Calibri" w:hAnsi="Times New Roman" w:cs="Times New Roman"/>
        </w:rPr>
        <w:t>s</w:t>
      </w:r>
      <w:r w:rsidRPr="004054AD">
        <w:rPr>
          <w:rFonts w:ascii="Times New Roman" w:eastAsia="Calibri" w:hAnsi="Times New Roman" w:cs="Times New Roman"/>
        </w:rPr>
        <w:t xml:space="preserve">ňuje nároky </w:t>
      </w:r>
      <w:r>
        <w:rPr>
          <w:rFonts w:ascii="Times New Roman" w:eastAsia="Calibri" w:hAnsi="Times New Roman" w:cs="Times New Roman"/>
        </w:rPr>
        <w:tab/>
      </w:r>
      <w:r w:rsidRPr="004054AD">
        <w:rPr>
          <w:rFonts w:ascii="Times New Roman" w:eastAsia="Calibri" w:hAnsi="Times New Roman" w:cs="Times New Roman"/>
        </w:rPr>
        <w:t>provozu řešeného zdravotnického provozu</w:t>
      </w:r>
      <w:r>
        <w:rPr>
          <w:rFonts w:ascii="Times New Roman" w:eastAsia="Calibri" w:hAnsi="Times New Roman" w:cs="Times New Roman"/>
        </w:rPr>
        <w:t>.</w:t>
      </w:r>
      <w:r w:rsidR="00840432">
        <w:rPr>
          <w:rFonts w:ascii="Times New Roman" w:eastAsia="Calibri" w:hAnsi="Times New Roman" w:cs="Times New Roman"/>
        </w:rPr>
        <w:t xml:space="preserve"> Z pohledů instalací bude pouze do prostor vyšetřoven doveden přívod medicinálního plynu – kyslíku ze stávajícího rozvodu nemocnice. Přesné technické řešení bude popsáno v dalším stupni PD (prováděcí dokumentace ZTI)</w:t>
      </w:r>
    </w:p>
    <w:p w:rsidR="00EE2681" w:rsidRPr="009B46B8" w:rsidRDefault="00EE2681" w:rsidP="004054AD">
      <w:pPr>
        <w:spacing w:after="0" w:line="360" w:lineRule="auto"/>
        <w:jc w:val="both"/>
        <w:rPr>
          <w:rFonts w:ascii="Times New Roman" w:eastAsia="Calibri" w:hAnsi="Times New Roman" w:cs="Times New Roman"/>
        </w:rPr>
      </w:pPr>
      <w:proofErr w:type="gramStart"/>
      <w:r w:rsidRPr="009B46B8">
        <w:rPr>
          <w:rFonts w:ascii="Times New Roman" w:eastAsia="Calibri" w:hAnsi="Times New Roman" w:cs="Times New Roman"/>
        </w:rPr>
        <w:t>B.2.4</w:t>
      </w:r>
      <w:proofErr w:type="gramEnd"/>
      <w:r w:rsidRPr="009B46B8">
        <w:rPr>
          <w:rFonts w:ascii="Times New Roman" w:eastAsia="Calibri" w:hAnsi="Times New Roman" w:cs="Times New Roman"/>
        </w:rPr>
        <w:t xml:space="preserve"> </w:t>
      </w:r>
      <w:r w:rsidR="000A1CE9" w:rsidRPr="009B46B8">
        <w:rPr>
          <w:rFonts w:ascii="Times New Roman" w:eastAsia="Calibri" w:hAnsi="Times New Roman" w:cs="Times New Roman"/>
        </w:rPr>
        <w:tab/>
      </w:r>
      <w:r w:rsidRPr="009B46B8">
        <w:rPr>
          <w:rFonts w:ascii="Times New Roman" w:eastAsia="Calibri" w:hAnsi="Times New Roman" w:cs="Times New Roman"/>
        </w:rPr>
        <w:t>Bezbariérové užívání stavby</w:t>
      </w:r>
    </w:p>
    <w:p w:rsidR="004054AD" w:rsidRPr="004054AD" w:rsidRDefault="004054AD" w:rsidP="004054AD">
      <w:pPr>
        <w:spacing w:after="0" w:line="360" w:lineRule="auto"/>
        <w:ind w:left="709"/>
        <w:jc w:val="both"/>
        <w:rPr>
          <w:rFonts w:ascii="Times New Roman" w:eastAsia="Calibri" w:hAnsi="Times New Roman" w:cs="Times New Roman"/>
        </w:rPr>
      </w:pPr>
      <w:r w:rsidRPr="004054AD">
        <w:rPr>
          <w:rFonts w:ascii="Times New Roman" w:eastAsia="Calibri" w:hAnsi="Times New Roman" w:cs="Times New Roman"/>
        </w:rPr>
        <w:t xml:space="preserve">Nový objekt přístavby je navržen jako bezbariérový v jedné úrovni. Návrh splňuje </w:t>
      </w:r>
      <w:proofErr w:type="gramStart"/>
      <w:r w:rsidRPr="004054AD">
        <w:rPr>
          <w:rFonts w:ascii="Times New Roman" w:eastAsia="Calibri" w:hAnsi="Times New Roman" w:cs="Times New Roman"/>
        </w:rPr>
        <w:t>vyhlášku  č.</w:t>
      </w:r>
      <w:proofErr w:type="gramEnd"/>
      <w:r w:rsidRPr="004054AD">
        <w:rPr>
          <w:rFonts w:ascii="Times New Roman" w:eastAsia="Calibri" w:hAnsi="Times New Roman" w:cs="Times New Roman"/>
        </w:rPr>
        <w:t xml:space="preserve">398/2009 Sb. Hlavní přístup pro pacienty je řešen ze stávajícího objektu, který splňuje výše uvedenou vyhlášku. Dveře na komunikačních pruzích jsou </w:t>
      </w:r>
      <w:proofErr w:type="gramStart"/>
      <w:r w:rsidRPr="004054AD">
        <w:rPr>
          <w:rFonts w:ascii="Times New Roman" w:eastAsia="Calibri" w:hAnsi="Times New Roman" w:cs="Times New Roman"/>
        </w:rPr>
        <w:t>min.šířky</w:t>
      </w:r>
      <w:proofErr w:type="gramEnd"/>
      <w:r w:rsidRPr="004054AD">
        <w:rPr>
          <w:rFonts w:ascii="Times New Roman" w:eastAsia="Calibri" w:hAnsi="Times New Roman" w:cs="Times New Roman"/>
        </w:rPr>
        <w:t xml:space="preserve"> 900 a více, budou opatřeny madly a požadovaným členěním prosklených ploch s pevnými-neprosklenými pásy u podlahy do výšky 400mm.</w:t>
      </w:r>
    </w:p>
    <w:p w:rsidR="004054AD" w:rsidRPr="004054AD" w:rsidRDefault="004054AD" w:rsidP="004054AD">
      <w:pPr>
        <w:spacing w:after="0" w:line="360" w:lineRule="auto"/>
        <w:ind w:left="709"/>
        <w:jc w:val="both"/>
        <w:rPr>
          <w:rFonts w:ascii="Times New Roman" w:eastAsia="Calibri" w:hAnsi="Times New Roman" w:cs="Times New Roman"/>
        </w:rPr>
      </w:pPr>
      <w:r w:rsidRPr="004054AD">
        <w:rPr>
          <w:rFonts w:ascii="Times New Roman" w:eastAsia="Calibri" w:hAnsi="Times New Roman" w:cs="Times New Roman"/>
        </w:rPr>
        <w:t>U únikových východů budou provedeny rampy s max. sklonem 6,24%</w:t>
      </w:r>
    </w:p>
    <w:p w:rsidR="004054AD" w:rsidRPr="004054AD" w:rsidRDefault="004054AD" w:rsidP="004054AD">
      <w:pPr>
        <w:spacing w:after="0" w:line="360" w:lineRule="auto"/>
        <w:ind w:left="709"/>
        <w:jc w:val="both"/>
        <w:rPr>
          <w:rFonts w:ascii="Times New Roman" w:eastAsia="Calibri" w:hAnsi="Times New Roman" w:cs="Times New Roman"/>
          <w:i/>
        </w:rPr>
      </w:pPr>
      <w:r w:rsidRPr="004054AD">
        <w:rPr>
          <w:rFonts w:ascii="Times New Roman" w:eastAsia="Calibri" w:hAnsi="Times New Roman" w:cs="Times New Roman"/>
          <w:i/>
        </w:rPr>
        <w:t>Přístup během stavebních prací</w:t>
      </w:r>
    </w:p>
    <w:p w:rsidR="004054AD" w:rsidRPr="004054AD" w:rsidRDefault="004054AD" w:rsidP="004054AD">
      <w:pPr>
        <w:spacing w:after="0" w:line="360" w:lineRule="auto"/>
        <w:ind w:left="709"/>
        <w:jc w:val="both"/>
        <w:rPr>
          <w:rFonts w:ascii="Times New Roman" w:eastAsia="Calibri" w:hAnsi="Times New Roman" w:cs="Times New Roman"/>
        </w:rPr>
      </w:pPr>
      <w:r w:rsidRPr="004054AD">
        <w:rPr>
          <w:rFonts w:ascii="Times New Roman" w:eastAsia="Calibri" w:hAnsi="Times New Roman" w:cs="Times New Roman"/>
        </w:rPr>
        <w:t xml:space="preserve">Jedná se o nový objekt přístavby navržený v prostorách bez běžného přístupu </w:t>
      </w:r>
      <w:proofErr w:type="spellStart"/>
      <w:r w:rsidRPr="004054AD">
        <w:rPr>
          <w:rFonts w:ascii="Times New Roman" w:eastAsia="Calibri" w:hAnsi="Times New Roman" w:cs="Times New Roman"/>
        </w:rPr>
        <w:t>pocientů</w:t>
      </w:r>
      <w:proofErr w:type="spellEnd"/>
      <w:r w:rsidRPr="004054AD">
        <w:rPr>
          <w:rFonts w:ascii="Times New Roman" w:eastAsia="Calibri" w:hAnsi="Times New Roman" w:cs="Times New Roman"/>
        </w:rPr>
        <w:t xml:space="preserve"> a zaměstnanců. Stavební práce budou probíhat v uzavřeném areálu nemocnice mimo pohyb neoprávněných osob.</w:t>
      </w:r>
    </w:p>
    <w:p w:rsidR="004054AD" w:rsidRPr="004054AD" w:rsidRDefault="004054AD" w:rsidP="004054AD">
      <w:pPr>
        <w:spacing w:after="0" w:line="360" w:lineRule="auto"/>
        <w:ind w:left="709"/>
        <w:jc w:val="both"/>
        <w:rPr>
          <w:rFonts w:ascii="Times New Roman" w:eastAsia="Calibri" w:hAnsi="Times New Roman" w:cs="Times New Roman"/>
        </w:rPr>
      </w:pPr>
      <w:r w:rsidRPr="004054AD">
        <w:rPr>
          <w:rFonts w:ascii="Times New Roman" w:eastAsia="Calibri" w:hAnsi="Times New Roman" w:cs="Times New Roman"/>
        </w:rPr>
        <w:t xml:space="preserve">Stavební práce nebudou zasahovat do </w:t>
      </w:r>
      <w:proofErr w:type="spellStart"/>
      <w:r w:rsidRPr="004054AD">
        <w:rPr>
          <w:rFonts w:ascii="Times New Roman" w:eastAsia="Calibri" w:hAnsi="Times New Roman" w:cs="Times New Roman"/>
        </w:rPr>
        <w:t>veřejněpřístupných</w:t>
      </w:r>
      <w:proofErr w:type="spellEnd"/>
      <w:r w:rsidRPr="004054AD">
        <w:rPr>
          <w:rFonts w:ascii="Times New Roman" w:eastAsia="Calibri" w:hAnsi="Times New Roman" w:cs="Times New Roman"/>
        </w:rPr>
        <w:t xml:space="preserve"> komunikací, pokud by však nastal nepředpokládaný </w:t>
      </w:r>
      <w:proofErr w:type="spellStart"/>
      <w:r w:rsidRPr="004054AD">
        <w:rPr>
          <w:rFonts w:ascii="Times New Roman" w:eastAsia="Calibri" w:hAnsi="Times New Roman" w:cs="Times New Roman"/>
        </w:rPr>
        <w:t>zasáh</w:t>
      </w:r>
      <w:proofErr w:type="spellEnd"/>
      <w:r w:rsidRPr="004054AD">
        <w:rPr>
          <w:rFonts w:ascii="Times New Roman" w:eastAsia="Calibri" w:hAnsi="Times New Roman" w:cs="Times New Roman"/>
        </w:rPr>
        <w:t xml:space="preserve"> do veřejného prostoru je nutno dodržet:</w:t>
      </w:r>
    </w:p>
    <w:p w:rsidR="004054AD" w:rsidRPr="004054AD" w:rsidRDefault="004054AD" w:rsidP="004054AD">
      <w:pPr>
        <w:spacing w:after="0" w:line="360" w:lineRule="auto"/>
        <w:ind w:left="709"/>
        <w:jc w:val="both"/>
        <w:rPr>
          <w:rFonts w:ascii="Times New Roman" w:eastAsia="Calibri" w:hAnsi="Times New Roman" w:cs="Times New Roman"/>
          <w:i/>
        </w:rPr>
      </w:pPr>
      <w:r w:rsidRPr="004054AD">
        <w:rPr>
          <w:rFonts w:ascii="Times New Roman" w:eastAsia="Calibri" w:hAnsi="Times New Roman" w:cs="Times New Roman"/>
          <w:i/>
        </w:rPr>
        <w:t>Řešení pro osoby s omezenou schopností pohybu</w:t>
      </w:r>
    </w:p>
    <w:p w:rsidR="004054AD" w:rsidRPr="004054AD" w:rsidRDefault="004054AD" w:rsidP="004054AD">
      <w:pPr>
        <w:spacing w:after="0" w:line="360" w:lineRule="auto"/>
        <w:ind w:left="709"/>
        <w:jc w:val="both"/>
        <w:rPr>
          <w:rFonts w:ascii="Times New Roman" w:eastAsia="Calibri" w:hAnsi="Times New Roman" w:cs="Times New Roman"/>
        </w:rPr>
      </w:pPr>
      <w:r w:rsidRPr="004054AD">
        <w:rPr>
          <w:rFonts w:ascii="Times New Roman" w:eastAsia="Calibri" w:hAnsi="Times New Roman" w:cs="Times New Roman"/>
        </w:rPr>
        <w:t>Lávky přes výkopy musí být široké nejméně 900 mm s výškovými rozdíly nejvíce do 20 mm a po obou stranách musí mít opatření proti sjetí vozíku jako je spodní tyč zábradlí ve výšce 100 až 250 mm nad pochozí plochou nebo sokl s výškou nejméně 100 mm.</w:t>
      </w:r>
    </w:p>
    <w:p w:rsidR="004054AD" w:rsidRPr="004054AD" w:rsidRDefault="004054AD" w:rsidP="004054AD">
      <w:pPr>
        <w:spacing w:after="0" w:line="360" w:lineRule="auto"/>
        <w:ind w:left="709"/>
        <w:jc w:val="both"/>
        <w:rPr>
          <w:rFonts w:ascii="Times New Roman" w:eastAsia="Calibri" w:hAnsi="Times New Roman" w:cs="Times New Roman"/>
          <w:i/>
        </w:rPr>
      </w:pPr>
      <w:r w:rsidRPr="004054AD">
        <w:rPr>
          <w:rFonts w:ascii="Times New Roman" w:eastAsia="Calibri" w:hAnsi="Times New Roman" w:cs="Times New Roman"/>
          <w:i/>
        </w:rPr>
        <w:t>Řešení pro osoby s omezenou schopností orientace - osoby se zrakovým postižením</w:t>
      </w:r>
    </w:p>
    <w:p w:rsidR="004054AD" w:rsidRPr="004054AD" w:rsidRDefault="004054AD" w:rsidP="004054AD">
      <w:pPr>
        <w:spacing w:after="0" w:line="360" w:lineRule="auto"/>
        <w:ind w:left="709"/>
        <w:jc w:val="both"/>
        <w:rPr>
          <w:rFonts w:ascii="Times New Roman" w:eastAsia="Calibri" w:hAnsi="Times New Roman" w:cs="Times New Roman"/>
        </w:rPr>
      </w:pPr>
      <w:r w:rsidRPr="004054AD">
        <w:rPr>
          <w:rFonts w:ascii="Times New Roman" w:eastAsia="Calibri" w:hAnsi="Times New Roman" w:cs="Times New Roman"/>
        </w:rPr>
        <w:lastRenderedPageBreak/>
        <w:t>Pro označení výkopů, okrajů lávek na nich a stavenišť platí:</w:t>
      </w:r>
      <w:r>
        <w:rPr>
          <w:rFonts w:ascii="Times New Roman" w:eastAsia="Calibri" w:hAnsi="Times New Roman" w:cs="Times New Roman"/>
        </w:rPr>
        <w:t xml:space="preserve"> </w:t>
      </w:r>
      <w:r w:rsidRPr="004054AD">
        <w:rPr>
          <w:rFonts w:ascii="Times New Roman" w:eastAsia="Calibri" w:hAnsi="Times New Roman" w:cs="Times New Roman"/>
        </w:rPr>
        <w:t>- Vnitřní i vnější pochozí plochy musí být řešeny tak, aby byla důsledně dodržena vodicí linie pro osoby se zrakovým postižením. Do průchozího prostoru podél vodicí linie se neumisťují žádné překážky. Předměty, stavby pro reklamu a informační nebo reklamní zařízení, letní zahrádky a jiné konstrukce na ostatních místech pochozích ploch musí mít ve výši 100 až 250 mm nad pochozí plochou pevnou zarážku pro bílou hůl jako je spodní tyč zábradlí nebo podstavec a ve výši 1100 mm pevnou ochranu jako je tyč zábradlí nebo horní díl oplocení, sledující půdorysný průmět překážky, popřípadě lze odsunout zarážku za obrys překážky nejvýše o 200 mm. Takto musí být zabezpečeny také předměty a konstrukce s bočními stěnami nesahajícími až k zemi nebo podlaze a výkopy a staveniště.</w:t>
      </w:r>
    </w:p>
    <w:p w:rsidR="004054AD" w:rsidRPr="004054AD" w:rsidRDefault="004054AD" w:rsidP="004054AD">
      <w:pPr>
        <w:spacing w:after="0" w:line="360" w:lineRule="auto"/>
        <w:ind w:left="709"/>
        <w:jc w:val="both"/>
        <w:rPr>
          <w:rFonts w:ascii="Times New Roman" w:eastAsia="Calibri" w:hAnsi="Times New Roman" w:cs="Times New Roman"/>
          <w:i/>
        </w:rPr>
      </w:pPr>
      <w:r w:rsidRPr="004054AD">
        <w:rPr>
          <w:rFonts w:ascii="Times New Roman" w:eastAsia="Calibri" w:hAnsi="Times New Roman" w:cs="Times New Roman"/>
          <w:i/>
        </w:rPr>
        <w:t>Údaje o podmínkách pro výkon práce osob se zdravotním postižením</w:t>
      </w:r>
    </w:p>
    <w:p w:rsidR="004054AD" w:rsidRPr="004054AD" w:rsidRDefault="004054AD" w:rsidP="004054AD">
      <w:pPr>
        <w:spacing w:after="0" w:line="360" w:lineRule="auto"/>
        <w:ind w:left="709"/>
        <w:jc w:val="both"/>
        <w:rPr>
          <w:rFonts w:ascii="Times New Roman" w:eastAsia="Calibri" w:hAnsi="Times New Roman" w:cs="Times New Roman"/>
        </w:rPr>
      </w:pPr>
      <w:r w:rsidRPr="004054AD">
        <w:rPr>
          <w:rFonts w:ascii="Times New Roman" w:eastAsia="Calibri" w:hAnsi="Times New Roman" w:cs="Times New Roman"/>
        </w:rPr>
        <w:t>Vzhledem k požadavkům na provoz a konstrukčním a prostorovým možnostem budovy se nepředpokládá výkon práce osob se zdravotním postižením.</w:t>
      </w:r>
    </w:p>
    <w:p w:rsidR="00EE2681" w:rsidRPr="009B46B8" w:rsidRDefault="00EE2681" w:rsidP="00121EAD">
      <w:pPr>
        <w:spacing w:after="0" w:line="360" w:lineRule="auto"/>
        <w:ind w:left="709" w:hanging="709"/>
        <w:jc w:val="both"/>
        <w:rPr>
          <w:rFonts w:ascii="Times New Roman" w:eastAsia="Calibri" w:hAnsi="Times New Roman" w:cs="Times New Roman"/>
        </w:rPr>
      </w:pPr>
      <w:proofErr w:type="gramStart"/>
      <w:r w:rsidRPr="009B46B8">
        <w:rPr>
          <w:rFonts w:ascii="Times New Roman" w:eastAsia="Calibri" w:hAnsi="Times New Roman" w:cs="Times New Roman"/>
        </w:rPr>
        <w:t>B.2.5</w:t>
      </w:r>
      <w:proofErr w:type="gramEnd"/>
      <w:r w:rsidRPr="009B46B8">
        <w:rPr>
          <w:rFonts w:ascii="Times New Roman" w:eastAsia="Calibri" w:hAnsi="Times New Roman" w:cs="Times New Roman"/>
        </w:rPr>
        <w:t xml:space="preserve"> </w:t>
      </w:r>
      <w:r w:rsidR="000A1CE9" w:rsidRPr="009B46B8">
        <w:rPr>
          <w:rFonts w:ascii="Times New Roman" w:eastAsia="Calibri" w:hAnsi="Times New Roman" w:cs="Times New Roman"/>
        </w:rPr>
        <w:tab/>
      </w:r>
      <w:r w:rsidRPr="009B46B8">
        <w:rPr>
          <w:rFonts w:ascii="Times New Roman" w:eastAsia="Calibri" w:hAnsi="Times New Roman" w:cs="Times New Roman"/>
        </w:rPr>
        <w:t>Bezpečnost při užívání stavby</w:t>
      </w:r>
    </w:p>
    <w:p w:rsidR="00C5071D" w:rsidRPr="009B46B8" w:rsidRDefault="00317CC5" w:rsidP="00C5071D">
      <w:pPr>
        <w:spacing w:line="360" w:lineRule="auto"/>
        <w:jc w:val="both"/>
        <w:rPr>
          <w:rFonts w:ascii="Times New Roman" w:hAnsi="Times New Roman" w:cs="Times New Roman"/>
        </w:rPr>
      </w:pPr>
      <w:r w:rsidRPr="009B46B8">
        <w:rPr>
          <w:rFonts w:ascii="Times New Roman" w:eastAsia="Calibri" w:hAnsi="Times New Roman" w:cs="Times New Roman"/>
        </w:rPr>
        <w:tab/>
      </w:r>
      <w:r w:rsidR="00C5071D" w:rsidRPr="009B46B8">
        <w:rPr>
          <w:rFonts w:ascii="Times New Roman" w:hAnsi="Times New Roman" w:cs="Times New Roman"/>
        </w:rPr>
        <w:t xml:space="preserve">Při zpracování projektové dokumentace projektant vycházel ze zákona č.183/2006 Sb. - </w:t>
      </w:r>
      <w:r w:rsidR="00C5071D" w:rsidRPr="009B46B8">
        <w:rPr>
          <w:rFonts w:ascii="Times New Roman" w:hAnsi="Times New Roman" w:cs="Times New Roman"/>
        </w:rPr>
        <w:tab/>
        <w:t xml:space="preserve">Stavební zákon, Přílohy </w:t>
      </w:r>
      <w:proofErr w:type="gramStart"/>
      <w:r w:rsidR="00C5071D" w:rsidRPr="009B46B8">
        <w:rPr>
          <w:rFonts w:ascii="Times New Roman" w:hAnsi="Times New Roman" w:cs="Times New Roman"/>
        </w:rPr>
        <w:t>č.12</w:t>
      </w:r>
      <w:proofErr w:type="gramEnd"/>
      <w:r w:rsidR="00C5071D" w:rsidRPr="009B46B8">
        <w:rPr>
          <w:rFonts w:ascii="Times New Roman" w:hAnsi="Times New Roman" w:cs="Times New Roman"/>
        </w:rPr>
        <w:t xml:space="preserve">, k vyhlášce č.405/2017 Sb. a Vyhlášky č.268/2009 Sb. </w:t>
      </w:r>
    </w:p>
    <w:p w:rsidR="00C5071D" w:rsidRPr="009B46B8" w:rsidRDefault="00C5071D" w:rsidP="00C5071D">
      <w:pPr>
        <w:spacing w:line="360" w:lineRule="auto"/>
        <w:jc w:val="both"/>
        <w:rPr>
          <w:rFonts w:ascii="Times New Roman" w:hAnsi="Times New Roman" w:cs="Times New Roman"/>
        </w:rPr>
      </w:pPr>
      <w:r w:rsidRPr="009B46B8">
        <w:rPr>
          <w:rFonts w:ascii="Times New Roman" w:hAnsi="Times New Roman" w:cs="Times New Roman"/>
        </w:rPr>
        <w:tab/>
        <w:t xml:space="preserve">Obecné technické požadavky na výstavbu specifikuje vyhl.268/2009 - technické řešení stavby </w:t>
      </w:r>
      <w:r w:rsidRPr="009B46B8">
        <w:rPr>
          <w:rFonts w:ascii="Times New Roman" w:hAnsi="Times New Roman" w:cs="Times New Roman"/>
        </w:rPr>
        <w:tab/>
        <w:t>je v souladu s těmito požadavky. Zejména:</w:t>
      </w:r>
    </w:p>
    <w:p w:rsidR="004054AD" w:rsidRDefault="004054AD" w:rsidP="004054AD">
      <w:pPr>
        <w:pStyle w:val="Zkladntext"/>
        <w:spacing w:after="0" w:line="360" w:lineRule="auto"/>
        <w:ind w:left="709"/>
        <w:jc w:val="both"/>
        <w:rPr>
          <w:rFonts w:eastAsia="Calibri"/>
          <w:sz w:val="22"/>
          <w:szCs w:val="22"/>
        </w:rPr>
      </w:pPr>
      <w:r w:rsidRPr="004054AD">
        <w:rPr>
          <w:rFonts w:eastAsia="Calibri"/>
          <w:sz w:val="22"/>
          <w:szCs w:val="22"/>
        </w:rPr>
        <w:t>§ 6</w:t>
      </w:r>
      <w:bookmarkStart w:id="1" w:name="f4005626"/>
      <w:bookmarkEnd w:id="1"/>
      <w:r w:rsidRPr="004054AD">
        <w:rPr>
          <w:rFonts w:eastAsia="Calibri"/>
          <w:sz w:val="22"/>
          <w:szCs w:val="22"/>
        </w:rPr>
        <w:t xml:space="preserve"> Připojení staveb na sítě technického vybavení-stavba je napojena na stávající inženýrské sítě, nadzemní vedení NN, stávající plynovodní přípojka, stávající vodovodní přípojka, nadzemní vedení </w:t>
      </w:r>
      <w:proofErr w:type="spellStart"/>
      <w:r w:rsidRPr="004054AD">
        <w:rPr>
          <w:rFonts w:eastAsia="Calibri"/>
          <w:sz w:val="22"/>
          <w:szCs w:val="22"/>
        </w:rPr>
        <w:t>elektrokomunikací</w:t>
      </w:r>
      <w:proofErr w:type="spellEnd"/>
      <w:r w:rsidRPr="004054AD">
        <w:rPr>
          <w:rFonts w:eastAsia="Calibri"/>
          <w:sz w:val="22"/>
          <w:szCs w:val="22"/>
        </w:rPr>
        <w:t>.</w:t>
      </w:r>
    </w:p>
    <w:p w:rsidR="00B3634F" w:rsidRPr="004054AD" w:rsidRDefault="00B3634F" w:rsidP="004054AD">
      <w:pPr>
        <w:pStyle w:val="Zkladntext"/>
        <w:spacing w:after="0" w:line="360" w:lineRule="auto"/>
        <w:ind w:left="709"/>
        <w:jc w:val="both"/>
        <w:rPr>
          <w:rFonts w:eastAsia="Calibri"/>
          <w:sz w:val="22"/>
          <w:szCs w:val="22"/>
        </w:rPr>
      </w:pPr>
    </w:p>
    <w:p w:rsidR="004054AD" w:rsidRDefault="004054AD" w:rsidP="004054AD">
      <w:pPr>
        <w:pStyle w:val="Zkladntext"/>
        <w:spacing w:after="0" w:line="360" w:lineRule="auto"/>
        <w:ind w:left="709"/>
        <w:jc w:val="both"/>
        <w:rPr>
          <w:rFonts w:eastAsia="Calibri"/>
          <w:sz w:val="22"/>
          <w:szCs w:val="22"/>
        </w:rPr>
      </w:pPr>
      <w:r w:rsidRPr="004054AD">
        <w:rPr>
          <w:rFonts w:eastAsia="Calibri"/>
          <w:sz w:val="22"/>
          <w:szCs w:val="22"/>
        </w:rPr>
        <w:t>§ 7</w:t>
      </w:r>
      <w:bookmarkStart w:id="2" w:name="f4005634"/>
      <w:bookmarkEnd w:id="2"/>
      <w:r w:rsidRPr="004054AD">
        <w:rPr>
          <w:rFonts w:eastAsia="Calibri"/>
          <w:sz w:val="22"/>
          <w:szCs w:val="22"/>
        </w:rPr>
        <w:t xml:space="preserve"> Oplocení pozemku-celý areál v němž </w:t>
      </w:r>
      <w:proofErr w:type="gramStart"/>
      <w:r w:rsidRPr="004054AD">
        <w:rPr>
          <w:rFonts w:eastAsia="Calibri"/>
          <w:sz w:val="22"/>
          <w:szCs w:val="22"/>
        </w:rPr>
        <w:t>je</w:t>
      </w:r>
      <w:proofErr w:type="gramEnd"/>
      <w:r w:rsidRPr="004054AD">
        <w:rPr>
          <w:rFonts w:eastAsia="Calibri"/>
          <w:sz w:val="22"/>
          <w:szCs w:val="22"/>
        </w:rPr>
        <w:t xml:space="preserve"> stavba umístěna </w:t>
      </w:r>
      <w:proofErr w:type="gramStart"/>
      <w:r w:rsidRPr="004054AD">
        <w:rPr>
          <w:rFonts w:eastAsia="Calibri"/>
          <w:sz w:val="22"/>
          <w:szCs w:val="22"/>
        </w:rPr>
        <w:t>je</w:t>
      </w:r>
      <w:proofErr w:type="gramEnd"/>
      <w:r w:rsidRPr="004054AD">
        <w:rPr>
          <w:rFonts w:eastAsia="Calibri"/>
          <w:sz w:val="22"/>
          <w:szCs w:val="22"/>
        </w:rPr>
        <w:t xml:space="preserve"> oplocen</w:t>
      </w:r>
    </w:p>
    <w:p w:rsidR="00B3634F" w:rsidRPr="004054AD" w:rsidRDefault="00B3634F" w:rsidP="004054AD">
      <w:pPr>
        <w:pStyle w:val="Zkladntext"/>
        <w:spacing w:after="0" w:line="360" w:lineRule="auto"/>
        <w:ind w:left="709"/>
        <w:jc w:val="both"/>
        <w:rPr>
          <w:rFonts w:eastAsia="Calibri"/>
          <w:sz w:val="22"/>
          <w:szCs w:val="22"/>
        </w:rPr>
      </w:pPr>
    </w:p>
    <w:p w:rsidR="004054AD" w:rsidRPr="004054AD" w:rsidRDefault="004054AD" w:rsidP="004054AD">
      <w:pPr>
        <w:pStyle w:val="Zkladntext"/>
        <w:spacing w:after="0" w:line="360" w:lineRule="auto"/>
        <w:ind w:left="709"/>
        <w:jc w:val="both"/>
        <w:rPr>
          <w:rFonts w:eastAsia="Calibri"/>
          <w:sz w:val="22"/>
          <w:szCs w:val="22"/>
        </w:rPr>
      </w:pPr>
      <w:r w:rsidRPr="004054AD">
        <w:rPr>
          <w:rFonts w:eastAsia="Calibri"/>
          <w:sz w:val="22"/>
          <w:szCs w:val="22"/>
        </w:rPr>
        <w:t>§ 8</w:t>
      </w:r>
      <w:bookmarkStart w:id="3" w:name="f4005641"/>
      <w:bookmarkEnd w:id="3"/>
      <w:r w:rsidRPr="004054AD">
        <w:rPr>
          <w:rFonts w:eastAsia="Calibri"/>
          <w:sz w:val="22"/>
          <w:szCs w:val="22"/>
        </w:rPr>
        <w:t xml:space="preserve"> Základní požadavky mechanická odolnost a stabilita, požární bezpečnost, ochrana zdraví osob a zvířat, zdravých životních podmínek a životního prostředí, ochrana proti hluku, bezpečnost při </w:t>
      </w:r>
      <w:proofErr w:type="gramStart"/>
      <w:r w:rsidRPr="004054AD">
        <w:rPr>
          <w:rFonts w:eastAsia="Calibri"/>
          <w:sz w:val="22"/>
          <w:szCs w:val="22"/>
        </w:rPr>
        <w:t>užívání,úspora</w:t>
      </w:r>
      <w:proofErr w:type="gramEnd"/>
      <w:r w:rsidRPr="004054AD">
        <w:rPr>
          <w:rFonts w:eastAsia="Calibri"/>
          <w:sz w:val="22"/>
          <w:szCs w:val="22"/>
        </w:rPr>
        <w:t xml:space="preserve"> energie a tepelná ochrana.</w:t>
      </w:r>
    </w:p>
    <w:p w:rsidR="004054AD" w:rsidRDefault="004054AD" w:rsidP="004054AD">
      <w:pPr>
        <w:pStyle w:val="Zkladntext"/>
        <w:spacing w:after="0" w:line="360" w:lineRule="auto"/>
        <w:ind w:left="709"/>
        <w:jc w:val="both"/>
        <w:rPr>
          <w:rFonts w:eastAsia="Calibri"/>
          <w:sz w:val="22"/>
          <w:szCs w:val="22"/>
        </w:rPr>
      </w:pPr>
      <w:r w:rsidRPr="004054AD">
        <w:rPr>
          <w:rFonts w:eastAsia="Calibri"/>
          <w:sz w:val="22"/>
          <w:szCs w:val="22"/>
        </w:rPr>
        <w:t xml:space="preserve">Tyto jednotlivé požadavky jsou řešeny v samostatných částech projektové dokumentace a jsou popsány v bodech Souhrnné technické zprávy. Součástí projektové dokumentace je stavebně-konstrukční řešení, </w:t>
      </w:r>
      <w:proofErr w:type="spellStart"/>
      <w:r w:rsidRPr="004054AD">
        <w:rPr>
          <w:rFonts w:eastAsia="Calibri"/>
          <w:sz w:val="22"/>
          <w:szCs w:val="22"/>
        </w:rPr>
        <w:t>požárněbezpečnostní</w:t>
      </w:r>
      <w:proofErr w:type="spellEnd"/>
      <w:r w:rsidRPr="004054AD">
        <w:rPr>
          <w:rFonts w:eastAsia="Calibri"/>
          <w:sz w:val="22"/>
          <w:szCs w:val="22"/>
        </w:rPr>
        <w:t xml:space="preserve"> řešení, energetický průkaz budovy. V souhrnné technické zprávě je popsán způsob nakládání s odpady. Ke stavbě byla vydána vyjádření dotčených orgánů.</w:t>
      </w:r>
    </w:p>
    <w:p w:rsidR="00B3634F" w:rsidRPr="004054AD" w:rsidRDefault="00B3634F" w:rsidP="004054AD">
      <w:pPr>
        <w:pStyle w:val="Zkladntext"/>
        <w:spacing w:after="0" w:line="360" w:lineRule="auto"/>
        <w:ind w:left="709"/>
        <w:jc w:val="both"/>
        <w:rPr>
          <w:rFonts w:eastAsia="Calibri"/>
          <w:sz w:val="22"/>
          <w:szCs w:val="22"/>
        </w:rPr>
      </w:pPr>
    </w:p>
    <w:p w:rsidR="004054AD" w:rsidRDefault="004054AD" w:rsidP="004054AD">
      <w:pPr>
        <w:pStyle w:val="Zkladntext"/>
        <w:spacing w:after="0" w:line="360" w:lineRule="auto"/>
        <w:ind w:left="709"/>
        <w:jc w:val="both"/>
        <w:rPr>
          <w:rFonts w:eastAsia="Calibri"/>
          <w:sz w:val="22"/>
          <w:szCs w:val="22"/>
        </w:rPr>
      </w:pPr>
      <w:r w:rsidRPr="004054AD">
        <w:rPr>
          <w:rFonts w:eastAsia="Calibri"/>
          <w:sz w:val="22"/>
          <w:szCs w:val="22"/>
        </w:rPr>
        <w:t>§ 9</w:t>
      </w:r>
      <w:bookmarkStart w:id="4" w:name="f4005652"/>
      <w:bookmarkEnd w:id="4"/>
      <w:r w:rsidRPr="004054AD">
        <w:rPr>
          <w:rFonts w:eastAsia="Calibri"/>
          <w:sz w:val="22"/>
          <w:szCs w:val="22"/>
        </w:rPr>
        <w:t xml:space="preserve"> Mechanická odolnost a stabilita</w:t>
      </w:r>
      <w:r w:rsidRPr="004054AD">
        <w:rPr>
          <w:rFonts w:eastAsia="Calibri"/>
          <w:i/>
          <w:iCs/>
        </w:rPr>
        <w:t>-</w:t>
      </w:r>
      <w:r w:rsidRPr="004054AD">
        <w:rPr>
          <w:rFonts w:eastAsia="Calibri"/>
          <w:sz w:val="22"/>
          <w:szCs w:val="22"/>
        </w:rPr>
        <w:t xml:space="preserve"> Stavba je navržena v souladu s normovými hodnotami </w:t>
      </w:r>
      <w:proofErr w:type="gramStart"/>
      <w:r w:rsidRPr="004054AD">
        <w:rPr>
          <w:rFonts w:eastAsia="Calibri"/>
          <w:sz w:val="22"/>
          <w:szCs w:val="22"/>
        </w:rPr>
        <w:t>viz</w:t>
      </w:r>
      <w:proofErr w:type="gramEnd"/>
      <w:r w:rsidRPr="004054AD">
        <w:rPr>
          <w:rFonts w:eastAsia="Calibri"/>
          <w:sz w:val="22"/>
          <w:szCs w:val="22"/>
        </w:rPr>
        <w:t>.</w:t>
      </w:r>
      <w:proofErr w:type="gramStart"/>
      <w:r w:rsidRPr="004054AD">
        <w:rPr>
          <w:rFonts w:eastAsia="Calibri"/>
          <w:sz w:val="22"/>
          <w:szCs w:val="22"/>
        </w:rPr>
        <w:t>část</w:t>
      </w:r>
      <w:proofErr w:type="gramEnd"/>
      <w:r w:rsidRPr="004054AD">
        <w:rPr>
          <w:rFonts w:eastAsia="Calibri"/>
          <w:sz w:val="22"/>
          <w:szCs w:val="22"/>
        </w:rPr>
        <w:t xml:space="preserve"> projektové dokumentace-stavebně-konstrukční řešení</w:t>
      </w:r>
    </w:p>
    <w:p w:rsidR="00B3634F" w:rsidRPr="004054AD" w:rsidRDefault="00B3634F" w:rsidP="004054AD">
      <w:pPr>
        <w:pStyle w:val="Zkladntext"/>
        <w:spacing w:after="0" w:line="360" w:lineRule="auto"/>
        <w:ind w:left="709"/>
        <w:jc w:val="both"/>
        <w:rPr>
          <w:rFonts w:eastAsia="Calibri"/>
          <w:sz w:val="22"/>
          <w:szCs w:val="22"/>
        </w:rPr>
      </w:pPr>
    </w:p>
    <w:p w:rsidR="004054AD" w:rsidRPr="004054AD" w:rsidRDefault="004054AD" w:rsidP="004054AD">
      <w:pPr>
        <w:pStyle w:val="Zkladntext"/>
        <w:spacing w:after="0" w:line="360" w:lineRule="auto"/>
        <w:ind w:left="709"/>
        <w:jc w:val="both"/>
        <w:rPr>
          <w:rFonts w:eastAsia="Calibri"/>
          <w:sz w:val="22"/>
          <w:szCs w:val="22"/>
        </w:rPr>
      </w:pPr>
      <w:r w:rsidRPr="004054AD">
        <w:rPr>
          <w:rFonts w:eastAsia="Calibri"/>
          <w:sz w:val="22"/>
          <w:szCs w:val="22"/>
        </w:rPr>
        <w:lastRenderedPageBreak/>
        <w:t>§ 10</w:t>
      </w:r>
      <w:bookmarkStart w:id="5" w:name="f4005671"/>
      <w:bookmarkEnd w:id="5"/>
      <w:r w:rsidRPr="004054AD">
        <w:rPr>
          <w:rFonts w:eastAsia="Calibri"/>
          <w:sz w:val="22"/>
          <w:szCs w:val="22"/>
        </w:rPr>
        <w:t xml:space="preserve"> Všeobecné požadavky pro ochranu zdraví, zdravých životních podmínek a životního prostřed</w:t>
      </w:r>
      <w:bookmarkStart w:id="6" w:name="p10-1"/>
      <w:bookmarkStart w:id="7" w:name="f4005672"/>
      <w:bookmarkEnd w:id="6"/>
      <w:bookmarkEnd w:id="7"/>
      <w:r w:rsidRPr="004054AD">
        <w:rPr>
          <w:rFonts w:eastAsia="Calibri"/>
          <w:sz w:val="22"/>
          <w:szCs w:val="22"/>
        </w:rPr>
        <w:t>í Stavba je navržena tak, aby neohrožovala život a zdraví osob nebo zvířat</w:t>
      </w:r>
      <w:hyperlink r:id="rId9" w:anchor="f4006104" w:history="1">
        <w:r w:rsidRPr="004054AD">
          <w:rPr>
            <w:rFonts w:eastAsia="Calibri"/>
          </w:rPr>
          <w:t>3)</w:t>
        </w:r>
      </w:hyperlink>
      <w:r w:rsidRPr="004054AD">
        <w:rPr>
          <w:rFonts w:eastAsia="Calibri"/>
          <w:sz w:val="22"/>
          <w:szCs w:val="22"/>
        </w:rPr>
        <w:t>, bezpečnost, zdravé životní podmínky jejích uživatelů ani uživatelů okolních staveb a aby neohrožovala životní prostředí nad limity obsažené v jiných právních předpisech</w:t>
      </w:r>
    </w:p>
    <w:p w:rsidR="004054AD" w:rsidRPr="004054AD" w:rsidRDefault="004054AD" w:rsidP="004054AD">
      <w:pPr>
        <w:pStyle w:val="Zkladntext"/>
        <w:spacing w:after="0" w:line="360" w:lineRule="auto"/>
        <w:ind w:left="709"/>
        <w:jc w:val="both"/>
        <w:rPr>
          <w:rFonts w:eastAsia="Calibri"/>
          <w:sz w:val="22"/>
          <w:szCs w:val="22"/>
        </w:rPr>
      </w:pPr>
      <w:r w:rsidRPr="004054AD">
        <w:rPr>
          <w:rFonts w:eastAsia="Calibri"/>
          <w:sz w:val="22"/>
          <w:szCs w:val="22"/>
        </w:rPr>
        <w:t xml:space="preserve">Stavba nevytváří nežádoucí emise ani ionizující záření. Je zajištěno odpovídající zneškodňování odpadů a vod. </w:t>
      </w:r>
      <w:proofErr w:type="gramStart"/>
      <w:r w:rsidRPr="004054AD">
        <w:rPr>
          <w:rFonts w:eastAsia="Calibri"/>
          <w:sz w:val="22"/>
          <w:szCs w:val="22"/>
        </w:rPr>
        <w:t>Viz</w:t>
      </w:r>
      <w:proofErr w:type="gramEnd"/>
      <w:r w:rsidRPr="004054AD">
        <w:rPr>
          <w:rFonts w:eastAsia="Calibri"/>
          <w:sz w:val="22"/>
          <w:szCs w:val="22"/>
        </w:rPr>
        <w:t>.</w:t>
      </w:r>
      <w:proofErr w:type="gramStart"/>
      <w:r w:rsidRPr="004054AD">
        <w:rPr>
          <w:rFonts w:eastAsia="Calibri"/>
          <w:sz w:val="22"/>
          <w:szCs w:val="22"/>
        </w:rPr>
        <w:t>samostatný</w:t>
      </w:r>
      <w:proofErr w:type="gramEnd"/>
      <w:r w:rsidRPr="004054AD">
        <w:rPr>
          <w:rFonts w:eastAsia="Calibri"/>
          <w:sz w:val="22"/>
          <w:szCs w:val="22"/>
        </w:rPr>
        <w:t xml:space="preserve"> bod technické zprávy.</w:t>
      </w:r>
    </w:p>
    <w:p w:rsidR="004054AD" w:rsidRPr="004054AD" w:rsidRDefault="004054AD" w:rsidP="004054AD">
      <w:pPr>
        <w:pStyle w:val="Zkladntext"/>
        <w:spacing w:after="0" w:line="360" w:lineRule="auto"/>
        <w:ind w:left="709"/>
        <w:jc w:val="both"/>
        <w:rPr>
          <w:rFonts w:eastAsia="Calibri"/>
          <w:sz w:val="22"/>
          <w:szCs w:val="22"/>
        </w:rPr>
      </w:pPr>
      <w:r w:rsidRPr="004054AD">
        <w:rPr>
          <w:rFonts w:eastAsia="Calibri"/>
          <w:sz w:val="22"/>
          <w:szCs w:val="22"/>
        </w:rPr>
        <w:t>V rámci technických možností jsou navržena sanační a hydroizolační opatření. Návrh osvětlení byl proveden na základě výpočtu.</w:t>
      </w:r>
    </w:p>
    <w:p w:rsidR="004054AD" w:rsidRPr="004054AD" w:rsidRDefault="004054AD" w:rsidP="004054AD">
      <w:pPr>
        <w:pStyle w:val="Zkladntext"/>
        <w:spacing w:after="0" w:line="360" w:lineRule="auto"/>
        <w:ind w:left="709"/>
        <w:jc w:val="both"/>
        <w:rPr>
          <w:rFonts w:eastAsia="Calibri"/>
          <w:sz w:val="22"/>
          <w:szCs w:val="22"/>
        </w:rPr>
      </w:pPr>
      <w:r w:rsidRPr="004054AD">
        <w:rPr>
          <w:rFonts w:eastAsia="Calibri"/>
          <w:sz w:val="22"/>
          <w:szCs w:val="22"/>
        </w:rPr>
        <w:t>Návrh stavebních úprav odpovídá normovým hodnotám pro příslušné konstrukce. Objekt má odpovídající světlou výšku místností, která je místně snížena na chodbách na 3m a v sociálních zařízeních na 2,5m.</w:t>
      </w:r>
    </w:p>
    <w:p w:rsidR="00C5071D" w:rsidRPr="004054AD" w:rsidRDefault="00B3634F" w:rsidP="004054AD">
      <w:pPr>
        <w:spacing w:after="0" w:line="360" w:lineRule="auto"/>
        <w:ind w:left="709" w:hanging="709"/>
        <w:jc w:val="both"/>
        <w:rPr>
          <w:rFonts w:ascii="Times New Roman" w:eastAsia="Calibri" w:hAnsi="Times New Roman" w:cs="Times New Roman"/>
        </w:rPr>
      </w:pPr>
      <w:r>
        <w:rPr>
          <w:rFonts w:ascii="Times New Roman" w:eastAsia="Calibri" w:hAnsi="Times New Roman" w:cs="Times New Roman"/>
        </w:rPr>
        <w:tab/>
      </w:r>
      <w:r w:rsidR="004054AD" w:rsidRPr="004054AD">
        <w:rPr>
          <w:rFonts w:ascii="Times New Roman" w:eastAsia="Calibri" w:hAnsi="Times New Roman" w:cs="Times New Roman"/>
        </w:rPr>
        <w:t>§ 11</w:t>
      </w:r>
      <w:bookmarkStart w:id="8" w:name="f4005693"/>
      <w:bookmarkEnd w:id="8"/>
      <w:r w:rsidR="004054AD" w:rsidRPr="004054AD">
        <w:rPr>
          <w:rFonts w:ascii="Times New Roman" w:eastAsia="Calibri" w:hAnsi="Times New Roman" w:cs="Times New Roman"/>
        </w:rPr>
        <w:t xml:space="preserve"> Denní a umělé osvětlení, větrání a vytápění je navrženo v souladu s normovými hodnotami Stavba </w:t>
      </w:r>
      <w:proofErr w:type="gramStart"/>
      <w:r w:rsidR="004054AD" w:rsidRPr="004054AD">
        <w:rPr>
          <w:rFonts w:ascii="Times New Roman" w:eastAsia="Calibri" w:hAnsi="Times New Roman" w:cs="Times New Roman"/>
        </w:rPr>
        <w:t>je</w:t>
      </w:r>
      <w:proofErr w:type="gramEnd"/>
      <w:r w:rsidR="004054AD" w:rsidRPr="004054AD">
        <w:rPr>
          <w:rFonts w:ascii="Times New Roman" w:eastAsia="Calibri" w:hAnsi="Times New Roman" w:cs="Times New Roman"/>
        </w:rPr>
        <w:t xml:space="preserve"> navržena v souladu s normovými hodnotami. Jednotlivé části staveb jsou popsány v samostatných bodech a částech projektové </w:t>
      </w:r>
      <w:proofErr w:type="gramStart"/>
      <w:r w:rsidR="004054AD" w:rsidRPr="004054AD">
        <w:rPr>
          <w:rFonts w:ascii="Times New Roman" w:eastAsia="Calibri" w:hAnsi="Times New Roman" w:cs="Times New Roman"/>
        </w:rPr>
        <w:t>dokumentace.</w:t>
      </w:r>
      <w:r w:rsidR="002A2FAD">
        <w:rPr>
          <w:rFonts w:ascii="Times New Roman" w:eastAsia="Calibri" w:hAnsi="Times New Roman" w:cs="Times New Roman"/>
        </w:rPr>
        <w:t>.</w:t>
      </w:r>
      <w:proofErr w:type="gramEnd"/>
    </w:p>
    <w:p w:rsidR="00D66A89" w:rsidRPr="009B46B8" w:rsidRDefault="00D66A89" w:rsidP="00D66A89">
      <w:pPr>
        <w:spacing w:after="0" w:line="360" w:lineRule="auto"/>
        <w:ind w:left="709" w:hanging="1"/>
        <w:jc w:val="both"/>
        <w:rPr>
          <w:rFonts w:ascii="Times New Roman" w:eastAsia="Calibri" w:hAnsi="Times New Roman" w:cs="Times New Roman"/>
        </w:rPr>
      </w:pPr>
    </w:p>
    <w:p w:rsidR="00EE2681" w:rsidRPr="009B46B8" w:rsidRDefault="00EE2681" w:rsidP="006653E6">
      <w:pPr>
        <w:spacing w:line="360" w:lineRule="auto"/>
        <w:rPr>
          <w:rFonts w:ascii="Times New Roman" w:eastAsia="Calibri" w:hAnsi="Times New Roman" w:cs="Times New Roman"/>
        </w:rPr>
      </w:pPr>
      <w:proofErr w:type="gramStart"/>
      <w:r w:rsidRPr="009B46B8">
        <w:rPr>
          <w:rFonts w:ascii="Times New Roman" w:eastAsia="Calibri" w:hAnsi="Times New Roman" w:cs="Times New Roman"/>
        </w:rPr>
        <w:t>B.2.6</w:t>
      </w:r>
      <w:proofErr w:type="gramEnd"/>
      <w:r w:rsidRPr="009B46B8">
        <w:rPr>
          <w:rFonts w:ascii="Times New Roman" w:eastAsia="Calibri" w:hAnsi="Times New Roman" w:cs="Times New Roman"/>
        </w:rPr>
        <w:t xml:space="preserve"> Základní charakteristika objektů</w:t>
      </w:r>
    </w:p>
    <w:p w:rsidR="00EE2681" w:rsidRPr="009B46B8" w:rsidRDefault="00EE2681" w:rsidP="006238C5">
      <w:pPr>
        <w:spacing w:after="0" w:line="360" w:lineRule="auto"/>
        <w:ind w:left="709" w:hanging="709"/>
        <w:jc w:val="both"/>
        <w:rPr>
          <w:rFonts w:ascii="Times New Roman" w:eastAsia="Calibri" w:hAnsi="Times New Roman" w:cs="Times New Roman"/>
          <w:i/>
        </w:rPr>
      </w:pPr>
      <w:r w:rsidRPr="009B46B8">
        <w:rPr>
          <w:rFonts w:ascii="Times New Roman" w:eastAsia="Calibri" w:hAnsi="Times New Roman" w:cs="Times New Roman"/>
        </w:rPr>
        <w:tab/>
      </w:r>
      <w:r w:rsidRPr="009B46B8">
        <w:rPr>
          <w:rFonts w:ascii="Times New Roman" w:eastAsia="Calibri" w:hAnsi="Times New Roman" w:cs="Times New Roman"/>
          <w:i/>
        </w:rPr>
        <w:t>a) stavební řešení</w:t>
      </w:r>
    </w:p>
    <w:p w:rsidR="00B3634F" w:rsidRPr="00B3634F" w:rsidRDefault="00B3634F" w:rsidP="00B3634F">
      <w:pPr>
        <w:spacing w:after="0" w:line="360" w:lineRule="auto"/>
        <w:ind w:left="709"/>
        <w:jc w:val="both"/>
        <w:rPr>
          <w:rFonts w:ascii="Times New Roman" w:eastAsia="Calibri" w:hAnsi="Times New Roman" w:cs="Times New Roman"/>
        </w:rPr>
      </w:pPr>
      <w:r w:rsidRPr="00B3634F">
        <w:rPr>
          <w:rFonts w:ascii="Times New Roman" w:eastAsia="Calibri" w:hAnsi="Times New Roman" w:cs="Times New Roman"/>
        </w:rPr>
        <w:t>Jedná se o nový objekt, který je řešený jako nepodsklepený, zděný s plochou střechou. Objekt je osazen na rovném terénu.</w:t>
      </w:r>
      <w:r>
        <w:rPr>
          <w:rFonts w:ascii="Times New Roman" w:eastAsia="Calibri" w:hAnsi="Times New Roman" w:cs="Times New Roman"/>
        </w:rPr>
        <w:t xml:space="preserve"> Objekt je založen na ŽB pásech, obvodové zdivo je tvořeno z kusových tvárnic, stropní/střešní konstrukce je tvořena pomocí ŽB panelů - </w:t>
      </w:r>
      <w:proofErr w:type="spellStart"/>
      <w:r>
        <w:rPr>
          <w:rFonts w:ascii="Times New Roman" w:eastAsia="Calibri" w:hAnsi="Times New Roman" w:cs="Times New Roman"/>
        </w:rPr>
        <w:t>spirol</w:t>
      </w:r>
      <w:proofErr w:type="spellEnd"/>
      <w:r>
        <w:rPr>
          <w:rFonts w:ascii="Times New Roman" w:eastAsia="Calibri" w:hAnsi="Times New Roman" w:cs="Times New Roman"/>
        </w:rPr>
        <w:t xml:space="preserve">. </w:t>
      </w:r>
    </w:p>
    <w:p w:rsidR="00EE2681" w:rsidRDefault="00EE2681" w:rsidP="004759E9">
      <w:pPr>
        <w:spacing w:after="0" w:line="360" w:lineRule="auto"/>
        <w:ind w:left="708"/>
        <w:jc w:val="both"/>
        <w:rPr>
          <w:rFonts w:ascii="Times New Roman" w:eastAsia="Calibri" w:hAnsi="Times New Roman" w:cs="Times New Roman"/>
          <w:i/>
        </w:rPr>
      </w:pPr>
      <w:r w:rsidRPr="009B46B8">
        <w:rPr>
          <w:rFonts w:ascii="Times New Roman" w:eastAsia="Calibri" w:hAnsi="Times New Roman" w:cs="Times New Roman"/>
          <w:i/>
        </w:rPr>
        <w:t>b) konstrukční a materiálové řešení</w:t>
      </w:r>
    </w:p>
    <w:p w:rsidR="003F305F" w:rsidRPr="009B46B8" w:rsidRDefault="003F305F" w:rsidP="003F305F">
      <w:pPr>
        <w:spacing w:after="0"/>
        <w:ind w:firstLine="709"/>
        <w:jc w:val="both"/>
        <w:rPr>
          <w:rFonts w:ascii="Times New Roman" w:eastAsia="Calibri" w:hAnsi="Times New Roman" w:cs="Times New Roman"/>
          <w:i/>
        </w:rPr>
      </w:pPr>
      <w:r>
        <w:rPr>
          <w:rFonts w:ascii="Arial" w:hAnsi="Arial"/>
          <w:b/>
          <w:caps/>
        </w:rPr>
        <w:t>Stavební část</w:t>
      </w:r>
    </w:p>
    <w:p w:rsidR="00B3634F" w:rsidRPr="00B3634F" w:rsidRDefault="00B3634F" w:rsidP="00B3634F">
      <w:pPr>
        <w:spacing w:after="0" w:line="360" w:lineRule="auto"/>
        <w:ind w:left="709"/>
        <w:jc w:val="both"/>
        <w:rPr>
          <w:rFonts w:ascii="Times New Roman" w:eastAsia="Calibri" w:hAnsi="Times New Roman" w:cs="Times New Roman"/>
        </w:rPr>
      </w:pPr>
      <w:bookmarkStart w:id="9" w:name="_Toc391032511"/>
      <w:bookmarkStart w:id="10" w:name="_Toc392061219"/>
      <w:bookmarkStart w:id="11" w:name="_Toc401315228"/>
      <w:bookmarkStart w:id="12" w:name="_Toc441478942"/>
      <w:r w:rsidRPr="00B3634F">
        <w:rPr>
          <w:rFonts w:ascii="Times New Roman" w:eastAsia="Calibri" w:hAnsi="Times New Roman" w:cs="Times New Roman"/>
        </w:rPr>
        <w:t>Jedná se o nový objekt, který je řešený jako nepodsklepený, zděný s plochou střechou. Objekt je osazen na rovném terénu.</w:t>
      </w:r>
    </w:p>
    <w:p w:rsidR="00B3634F" w:rsidRPr="00B3634F" w:rsidRDefault="00B3634F" w:rsidP="00B3634F">
      <w:pPr>
        <w:spacing w:after="0" w:line="360" w:lineRule="auto"/>
        <w:ind w:left="709"/>
        <w:jc w:val="both"/>
        <w:rPr>
          <w:rFonts w:ascii="Times New Roman" w:eastAsia="Calibri" w:hAnsi="Times New Roman" w:cs="Times New Roman"/>
        </w:rPr>
      </w:pPr>
      <w:r w:rsidRPr="00B3634F">
        <w:rPr>
          <w:rFonts w:ascii="Times New Roman" w:eastAsia="Calibri" w:hAnsi="Times New Roman" w:cs="Times New Roman"/>
        </w:rPr>
        <w:t>Základové konstrukce</w:t>
      </w:r>
      <w:r>
        <w:rPr>
          <w:rFonts w:ascii="Times New Roman" w:eastAsia="Calibri" w:hAnsi="Times New Roman" w:cs="Times New Roman"/>
        </w:rPr>
        <w:t>,</w:t>
      </w:r>
      <w:r w:rsidRPr="00B3634F">
        <w:rPr>
          <w:rFonts w:ascii="Times New Roman" w:eastAsia="Calibri" w:hAnsi="Times New Roman" w:cs="Times New Roman"/>
        </w:rPr>
        <w:t xml:space="preserve"> objekt přístavby bude založen za </w:t>
      </w:r>
      <w:proofErr w:type="spellStart"/>
      <w:r w:rsidRPr="00B3634F">
        <w:rPr>
          <w:rFonts w:ascii="Times New Roman" w:eastAsia="Calibri" w:hAnsi="Times New Roman" w:cs="Times New Roman"/>
        </w:rPr>
        <w:t>želbet.základových</w:t>
      </w:r>
      <w:proofErr w:type="spellEnd"/>
      <w:r w:rsidRPr="00B3634F">
        <w:rPr>
          <w:rFonts w:ascii="Times New Roman" w:eastAsia="Calibri" w:hAnsi="Times New Roman" w:cs="Times New Roman"/>
        </w:rPr>
        <w:t xml:space="preserve"> </w:t>
      </w:r>
      <w:proofErr w:type="gramStart"/>
      <w:r w:rsidRPr="00B3634F">
        <w:rPr>
          <w:rFonts w:ascii="Times New Roman" w:eastAsia="Calibri" w:hAnsi="Times New Roman" w:cs="Times New Roman"/>
        </w:rPr>
        <w:t>pásech</w:t>
      </w:r>
      <w:proofErr w:type="gramEnd"/>
      <w:r w:rsidRPr="00B3634F">
        <w:rPr>
          <w:rFonts w:ascii="Times New Roman" w:eastAsia="Calibri" w:hAnsi="Times New Roman" w:cs="Times New Roman"/>
        </w:rPr>
        <w:t xml:space="preserve"> a </w:t>
      </w:r>
      <w:proofErr w:type="spellStart"/>
      <w:r w:rsidRPr="00B3634F">
        <w:rPr>
          <w:rFonts w:ascii="Times New Roman" w:eastAsia="Calibri" w:hAnsi="Times New Roman" w:cs="Times New Roman"/>
        </w:rPr>
        <w:t>želbet.základové</w:t>
      </w:r>
      <w:proofErr w:type="spellEnd"/>
      <w:r w:rsidRPr="00B3634F">
        <w:rPr>
          <w:rFonts w:ascii="Times New Roman" w:eastAsia="Calibri" w:hAnsi="Times New Roman" w:cs="Times New Roman"/>
        </w:rPr>
        <w:t xml:space="preserve"> desce na terénu.</w:t>
      </w:r>
    </w:p>
    <w:p w:rsidR="00B3634F" w:rsidRPr="00B3634F" w:rsidRDefault="00B3634F" w:rsidP="00B3634F">
      <w:pPr>
        <w:spacing w:after="0" w:line="360" w:lineRule="auto"/>
        <w:ind w:left="709"/>
        <w:jc w:val="both"/>
        <w:rPr>
          <w:rFonts w:ascii="Times New Roman" w:eastAsia="Calibri" w:hAnsi="Times New Roman" w:cs="Times New Roman"/>
        </w:rPr>
      </w:pPr>
      <w:r w:rsidRPr="00B3634F">
        <w:rPr>
          <w:rFonts w:ascii="Times New Roman" w:eastAsia="Calibri" w:hAnsi="Times New Roman" w:cs="Times New Roman"/>
        </w:rPr>
        <w:t xml:space="preserve">Obvodový plášť zděný z keramických tvárnic pro přesné zdění tl.300mm zakončen kontaktním zateplovacím systémem v tl.200mm. Izolant v místě terénu bude proveden z polystyrénových fasádních desek vhodných pro soklovou oblast, nad </w:t>
      </w:r>
      <w:proofErr w:type="spellStart"/>
      <w:r w:rsidRPr="00B3634F">
        <w:rPr>
          <w:rFonts w:ascii="Times New Roman" w:eastAsia="Calibri" w:hAnsi="Times New Roman" w:cs="Times New Roman"/>
        </w:rPr>
        <w:t>ttímto</w:t>
      </w:r>
      <w:proofErr w:type="spellEnd"/>
      <w:r w:rsidRPr="00B3634F">
        <w:rPr>
          <w:rFonts w:ascii="Times New Roman" w:eastAsia="Calibri" w:hAnsi="Times New Roman" w:cs="Times New Roman"/>
        </w:rPr>
        <w:t xml:space="preserve">, bude použito izolantu fasádních desek na bázi minerální vlny v tl.200mm. Souvrství kontaktního zateplovacího systému bude zakončeno silikonovou probarvenou </w:t>
      </w:r>
      <w:proofErr w:type="spellStart"/>
      <w:r w:rsidRPr="00B3634F">
        <w:rPr>
          <w:rFonts w:ascii="Times New Roman" w:eastAsia="Calibri" w:hAnsi="Times New Roman" w:cs="Times New Roman"/>
        </w:rPr>
        <w:t>umítkou</w:t>
      </w:r>
      <w:proofErr w:type="spellEnd"/>
      <w:r w:rsidRPr="00B3634F">
        <w:rPr>
          <w:rFonts w:ascii="Times New Roman" w:eastAsia="Calibri" w:hAnsi="Times New Roman" w:cs="Times New Roman"/>
        </w:rPr>
        <w:t xml:space="preserve"> hladkou zrno 2mm-nutno upřesnit dle stávajících objektů.</w:t>
      </w:r>
    </w:p>
    <w:p w:rsidR="00B3634F" w:rsidRPr="00B3634F" w:rsidRDefault="00B3634F" w:rsidP="00B3634F">
      <w:pPr>
        <w:spacing w:after="0" w:line="360" w:lineRule="auto"/>
        <w:ind w:left="709"/>
        <w:jc w:val="both"/>
        <w:rPr>
          <w:rFonts w:ascii="Times New Roman" w:eastAsia="Calibri" w:hAnsi="Times New Roman" w:cs="Times New Roman"/>
        </w:rPr>
      </w:pPr>
      <w:r w:rsidRPr="00B3634F">
        <w:rPr>
          <w:rFonts w:ascii="Times New Roman" w:eastAsia="Calibri" w:hAnsi="Times New Roman" w:cs="Times New Roman"/>
        </w:rPr>
        <w:t>Okapové chodníky kolem objektu jsou navrženy z betonových dlaždic do pískového lože zakončeny betonovým obrubníkem.</w:t>
      </w:r>
    </w:p>
    <w:p w:rsidR="00B3634F" w:rsidRPr="00B3634F" w:rsidRDefault="00B3634F" w:rsidP="00B3634F">
      <w:pPr>
        <w:spacing w:after="0" w:line="360" w:lineRule="auto"/>
        <w:ind w:left="709"/>
        <w:jc w:val="both"/>
        <w:rPr>
          <w:rFonts w:ascii="Times New Roman" w:eastAsia="Calibri" w:hAnsi="Times New Roman" w:cs="Times New Roman"/>
        </w:rPr>
      </w:pPr>
      <w:r w:rsidRPr="00B3634F">
        <w:rPr>
          <w:rFonts w:ascii="Times New Roman" w:eastAsia="Calibri" w:hAnsi="Times New Roman" w:cs="Times New Roman"/>
        </w:rPr>
        <w:lastRenderedPageBreak/>
        <w:t xml:space="preserve">Stropy nosná konstrukce je navržena z </w:t>
      </w:r>
      <w:proofErr w:type="spellStart"/>
      <w:proofErr w:type="gramStart"/>
      <w:r w:rsidRPr="00B3634F">
        <w:rPr>
          <w:rFonts w:ascii="Times New Roman" w:eastAsia="Calibri" w:hAnsi="Times New Roman" w:cs="Times New Roman"/>
        </w:rPr>
        <w:t>želbet</w:t>
      </w:r>
      <w:proofErr w:type="gramEnd"/>
      <w:r w:rsidRPr="00B3634F">
        <w:rPr>
          <w:rFonts w:ascii="Times New Roman" w:eastAsia="Calibri" w:hAnsi="Times New Roman" w:cs="Times New Roman"/>
        </w:rPr>
        <w:t>.</w:t>
      </w:r>
      <w:proofErr w:type="gramStart"/>
      <w:r w:rsidRPr="00B3634F">
        <w:rPr>
          <w:rFonts w:ascii="Times New Roman" w:eastAsia="Calibri" w:hAnsi="Times New Roman" w:cs="Times New Roman"/>
        </w:rPr>
        <w:t>dutinových</w:t>
      </w:r>
      <w:proofErr w:type="spellEnd"/>
      <w:proofErr w:type="gramEnd"/>
      <w:r w:rsidRPr="00B3634F">
        <w:rPr>
          <w:rFonts w:ascii="Times New Roman" w:eastAsia="Calibri" w:hAnsi="Times New Roman" w:cs="Times New Roman"/>
        </w:rPr>
        <w:t xml:space="preserve"> panelů. Ze strany interiéru budou zakončeny podhledem minerálním </w:t>
      </w:r>
      <w:proofErr w:type="spellStart"/>
      <w:proofErr w:type="gramStart"/>
      <w:r w:rsidRPr="00B3634F">
        <w:rPr>
          <w:rFonts w:ascii="Times New Roman" w:eastAsia="Calibri" w:hAnsi="Times New Roman" w:cs="Times New Roman"/>
        </w:rPr>
        <w:t>alt</w:t>
      </w:r>
      <w:proofErr w:type="gramEnd"/>
      <w:r w:rsidRPr="00B3634F">
        <w:rPr>
          <w:rFonts w:ascii="Times New Roman" w:eastAsia="Calibri" w:hAnsi="Times New Roman" w:cs="Times New Roman"/>
        </w:rPr>
        <w:t>.</w:t>
      </w:r>
      <w:proofErr w:type="gramStart"/>
      <w:r w:rsidRPr="00B3634F">
        <w:rPr>
          <w:rFonts w:ascii="Times New Roman" w:eastAsia="Calibri" w:hAnsi="Times New Roman" w:cs="Times New Roman"/>
        </w:rPr>
        <w:t>sádrokartonovým</w:t>
      </w:r>
      <w:proofErr w:type="spellEnd"/>
      <w:proofErr w:type="gramEnd"/>
      <w:r w:rsidRPr="00B3634F">
        <w:rPr>
          <w:rFonts w:ascii="Times New Roman" w:eastAsia="Calibri" w:hAnsi="Times New Roman" w:cs="Times New Roman"/>
        </w:rPr>
        <w:t xml:space="preserve"> dle umístění </w:t>
      </w:r>
      <w:proofErr w:type="spellStart"/>
      <w:r w:rsidRPr="00B3634F">
        <w:rPr>
          <w:rFonts w:ascii="Times New Roman" w:eastAsia="Calibri" w:hAnsi="Times New Roman" w:cs="Times New Roman"/>
        </w:rPr>
        <w:t>viz.specifkace</w:t>
      </w:r>
      <w:proofErr w:type="spellEnd"/>
      <w:r w:rsidRPr="00B3634F">
        <w:rPr>
          <w:rFonts w:ascii="Times New Roman" w:eastAsia="Calibri" w:hAnsi="Times New Roman" w:cs="Times New Roman"/>
        </w:rPr>
        <w:t xml:space="preserve"> výkres půdorysu.</w:t>
      </w:r>
    </w:p>
    <w:p w:rsidR="00B3634F" w:rsidRPr="00B3634F" w:rsidRDefault="00B3634F" w:rsidP="00B3634F">
      <w:pPr>
        <w:spacing w:after="0" w:line="360" w:lineRule="auto"/>
        <w:ind w:left="709"/>
        <w:jc w:val="both"/>
        <w:rPr>
          <w:rFonts w:ascii="Times New Roman" w:eastAsia="Calibri" w:hAnsi="Times New Roman" w:cs="Times New Roman"/>
        </w:rPr>
      </w:pPr>
      <w:r w:rsidRPr="00B3634F">
        <w:rPr>
          <w:rFonts w:ascii="Times New Roman" w:eastAsia="Calibri" w:hAnsi="Times New Roman" w:cs="Times New Roman"/>
        </w:rPr>
        <w:t xml:space="preserve">Na nosné konstrukci </w:t>
      </w:r>
      <w:proofErr w:type="gramStart"/>
      <w:r w:rsidRPr="00B3634F">
        <w:rPr>
          <w:rFonts w:ascii="Times New Roman" w:eastAsia="Calibri" w:hAnsi="Times New Roman" w:cs="Times New Roman"/>
        </w:rPr>
        <w:t>bude</w:t>
      </w:r>
      <w:proofErr w:type="gramEnd"/>
      <w:r w:rsidRPr="00B3634F">
        <w:rPr>
          <w:rFonts w:ascii="Times New Roman" w:eastAsia="Calibri" w:hAnsi="Times New Roman" w:cs="Times New Roman"/>
        </w:rPr>
        <w:t xml:space="preserve"> proveden střešní </w:t>
      </w:r>
      <w:proofErr w:type="gramStart"/>
      <w:r w:rsidRPr="00B3634F">
        <w:rPr>
          <w:rFonts w:ascii="Times New Roman" w:eastAsia="Calibri" w:hAnsi="Times New Roman" w:cs="Times New Roman"/>
        </w:rPr>
        <w:t>pláš</w:t>
      </w:r>
      <w:proofErr w:type="gramEnd"/>
      <w:r w:rsidRPr="00B3634F">
        <w:rPr>
          <w:rFonts w:ascii="Times New Roman" w:eastAsia="Calibri" w:hAnsi="Times New Roman" w:cs="Times New Roman"/>
        </w:rPr>
        <w:t xml:space="preserve"> jednovrstvý s parozábranou, izolantem střešní polystyrén se spádovými klíny, krycí vrstva střešní EPDM folie.</w:t>
      </w:r>
    </w:p>
    <w:p w:rsidR="00B3634F" w:rsidRPr="00B3634F" w:rsidRDefault="00B3634F" w:rsidP="00B3634F">
      <w:pPr>
        <w:spacing w:after="0" w:line="360" w:lineRule="auto"/>
        <w:ind w:left="709"/>
        <w:jc w:val="both"/>
        <w:rPr>
          <w:rFonts w:ascii="Times New Roman" w:eastAsia="Calibri" w:hAnsi="Times New Roman" w:cs="Times New Roman"/>
        </w:rPr>
      </w:pPr>
      <w:r w:rsidRPr="00B3634F">
        <w:rPr>
          <w:rFonts w:ascii="Times New Roman" w:eastAsia="Calibri" w:hAnsi="Times New Roman" w:cs="Times New Roman"/>
        </w:rPr>
        <w:t>Obvodový plášť a střecha spojovacího mostu je navržený jako fasádní hliníkový prosklený systém.</w:t>
      </w:r>
    </w:p>
    <w:p w:rsidR="00B3634F" w:rsidRPr="00B3634F" w:rsidRDefault="00B3634F" w:rsidP="00B3634F">
      <w:pPr>
        <w:spacing w:after="0" w:line="360" w:lineRule="auto"/>
        <w:ind w:left="709"/>
        <w:jc w:val="both"/>
        <w:rPr>
          <w:rFonts w:ascii="Times New Roman" w:eastAsia="Calibri" w:hAnsi="Times New Roman" w:cs="Times New Roman"/>
        </w:rPr>
      </w:pPr>
      <w:r w:rsidRPr="00B3634F">
        <w:rPr>
          <w:rFonts w:ascii="Times New Roman" w:eastAsia="Calibri" w:hAnsi="Times New Roman" w:cs="Times New Roman"/>
        </w:rPr>
        <w:t>Výplně otvorů vnější jsou navrženy hliníkový rám s přerušeným tepelným mostem a zasklení izolační trojsklo.</w:t>
      </w:r>
    </w:p>
    <w:p w:rsidR="00B3634F" w:rsidRPr="00B3634F" w:rsidRDefault="00B3634F" w:rsidP="00B3634F">
      <w:pPr>
        <w:spacing w:after="0" w:line="360" w:lineRule="auto"/>
        <w:ind w:left="709"/>
        <w:jc w:val="both"/>
        <w:rPr>
          <w:rFonts w:ascii="Times New Roman" w:eastAsia="Calibri" w:hAnsi="Times New Roman" w:cs="Times New Roman"/>
        </w:rPr>
      </w:pPr>
      <w:r w:rsidRPr="00B3634F">
        <w:rPr>
          <w:rFonts w:ascii="Times New Roman" w:eastAsia="Calibri" w:hAnsi="Times New Roman" w:cs="Times New Roman"/>
        </w:rPr>
        <w:t xml:space="preserve">Nášlapné vrstvy podlah se liší dle využití místnosti. V prostorách s přístroji je navržena povlaková antistatická krytina. V místnostech bez nutnosti provedení vodivých podlah bude provedena klasická povlaková krytina </w:t>
      </w:r>
      <w:proofErr w:type="spellStart"/>
      <w:r w:rsidRPr="00B3634F">
        <w:rPr>
          <w:rFonts w:ascii="Times New Roman" w:eastAsia="Calibri" w:hAnsi="Times New Roman" w:cs="Times New Roman"/>
        </w:rPr>
        <w:t>pvc</w:t>
      </w:r>
      <w:proofErr w:type="spellEnd"/>
      <w:r w:rsidRPr="00B3634F">
        <w:rPr>
          <w:rFonts w:ascii="Times New Roman" w:eastAsia="Calibri" w:hAnsi="Times New Roman" w:cs="Times New Roman"/>
        </w:rPr>
        <w:t xml:space="preserve">, v </w:t>
      </w:r>
      <w:proofErr w:type="spellStart"/>
      <w:proofErr w:type="gramStart"/>
      <w:r w:rsidRPr="00B3634F">
        <w:rPr>
          <w:rFonts w:ascii="Times New Roman" w:eastAsia="Calibri" w:hAnsi="Times New Roman" w:cs="Times New Roman"/>
        </w:rPr>
        <w:t>soc.zařízeních</w:t>
      </w:r>
      <w:proofErr w:type="spellEnd"/>
      <w:proofErr w:type="gramEnd"/>
      <w:r w:rsidRPr="00B3634F">
        <w:rPr>
          <w:rFonts w:ascii="Times New Roman" w:eastAsia="Calibri" w:hAnsi="Times New Roman" w:cs="Times New Roman"/>
        </w:rPr>
        <w:t xml:space="preserve"> a ve spojovací chodbě bude nášlapnou vrstvou keramická dlažba.</w:t>
      </w:r>
    </w:p>
    <w:p w:rsidR="00B3634F" w:rsidRPr="00B3634F" w:rsidRDefault="00B3634F" w:rsidP="00B3634F">
      <w:pPr>
        <w:spacing w:after="0" w:line="360" w:lineRule="auto"/>
        <w:ind w:left="709"/>
        <w:jc w:val="both"/>
        <w:rPr>
          <w:rFonts w:ascii="Times New Roman" w:eastAsia="Calibri" w:hAnsi="Times New Roman" w:cs="Times New Roman"/>
        </w:rPr>
      </w:pPr>
      <w:r w:rsidRPr="00B3634F">
        <w:rPr>
          <w:rFonts w:ascii="Times New Roman" w:eastAsia="Calibri" w:hAnsi="Times New Roman" w:cs="Times New Roman"/>
        </w:rPr>
        <w:t xml:space="preserve">Klempířské výrobky jsou navrženy z </w:t>
      </w:r>
      <w:proofErr w:type="spellStart"/>
      <w:r w:rsidRPr="00B3634F">
        <w:rPr>
          <w:rFonts w:ascii="Times New Roman" w:eastAsia="Calibri" w:hAnsi="Times New Roman" w:cs="Times New Roman"/>
        </w:rPr>
        <w:t>předlakovaného</w:t>
      </w:r>
      <w:proofErr w:type="spellEnd"/>
      <w:r w:rsidRPr="00B3634F">
        <w:rPr>
          <w:rFonts w:ascii="Times New Roman" w:eastAsia="Calibri" w:hAnsi="Times New Roman" w:cs="Times New Roman"/>
        </w:rPr>
        <w:t xml:space="preserve"> (</w:t>
      </w:r>
      <w:proofErr w:type="spellStart"/>
      <w:r w:rsidRPr="00B3634F">
        <w:rPr>
          <w:rFonts w:ascii="Times New Roman" w:eastAsia="Calibri" w:hAnsi="Times New Roman" w:cs="Times New Roman"/>
        </w:rPr>
        <w:t>poplastovaného</w:t>
      </w:r>
      <w:proofErr w:type="spellEnd"/>
      <w:r w:rsidRPr="00B3634F">
        <w:rPr>
          <w:rFonts w:ascii="Times New Roman" w:eastAsia="Calibri" w:hAnsi="Times New Roman" w:cs="Times New Roman"/>
        </w:rPr>
        <w:t xml:space="preserve">) plechu </w:t>
      </w:r>
      <w:proofErr w:type="spellStart"/>
      <w:r w:rsidRPr="00B3634F">
        <w:rPr>
          <w:rFonts w:ascii="Times New Roman" w:eastAsia="Calibri" w:hAnsi="Times New Roman" w:cs="Times New Roman"/>
        </w:rPr>
        <w:t>např.Lindab</w:t>
      </w:r>
      <w:proofErr w:type="spellEnd"/>
      <w:r w:rsidRPr="00B3634F">
        <w:rPr>
          <w:rFonts w:ascii="Times New Roman" w:eastAsia="Calibri" w:hAnsi="Times New Roman" w:cs="Times New Roman"/>
        </w:rPr>
        <w:t>, odstín dle stávajících objektů.</w:t>
      </w:r>
    </w:p>
    <w:p w:rsidR="00B3634F" w:rsidRPr="00B3634F" w:rsidRDefault="00B3634F" w:rsidP="00B3634F">
      <w:pPr>
        <w:spacing w:after="0" w:line="360" w:lineRule="auto"/>
        <w:ind w:left="709"/>
        <w:jc w:val="both"/>
        <w:rPr>
          <w:rFonts w:ascii="Times New Roman" w:eastAsia="Calibri" w:hAnsi="Times New Roman" w:cs="Times New Roman"/>
        </w:rPr>
      </w:pPr>
      <w:r w:rsidRPr="00B3634F">
        <w:rPr>
          <w:rFonts w:ascii="Times New Roman" w:eastAsia="Calibri" w:hAnsi="Times New Roman" w:cs="Times New Roman"/>
        </w:rPr>
        <w:t xml:space="preserve">Povrchové úpravy liší se dle účelu místnosti. V místnosti, kde </w:t>
      </w:r>
      <w:proofErr w:type="gramStart"/>
      <w:r w:rsidRPr="00B3634F">
        <w:rPr>
          <w:rFonts w:ascii="Times New Roman" w:eastAsia="Calibri" w:hAnsi="Times New Roman" w:cs="Times New Roman"/>
        </w:rPr>
        <w:t>bude</w:t>
      </w:r>
      <w:proofErr w:type="gramEnd"/>
      <w:r w:rsidRPr="00B3634F">
        <w:rPr>
          <w:rFonts w:ascii="Times New Roman" w:eastAsia="Calibri" w:hAnsi="Times New Roman" w:cs="Times New Roman"/>
        </w:rPr>
        <w:t xml:space="preserve"> umístěna magnetická rezonance </w:t>
      </w:r>
      <w:proofErr w:type="gramStart"/>
      <w:r w:rsidRPr="00B3634F">
        <w:rPr>
          <w:rFonts w:ascii="Times New Roman" w:eastAsia="Calibri" w:hAnsi="Times New Roman" w:cs="Times New Roman"/>
        </w:rPr>
        <w:t>budou</w:t>
      </w:r>
      <w:proofErr w:type="gramEnd"/>
      <w:r w:rsidRPr="00B3634F">
        <w:rPr>
          <w:rFonts w:ascii="Times New Roman" w:eastAsia="Calibri" w:hAnsi="Times New Roman" w:cs="Times New Roman"/>
        </w:rPr>
        <w:t xml:space="preserve"> provedeny hrubé vnitřní omítky a betonový podklad podlahy bude ošetřen protiprašným nátěrem. Následně bude osazena kabina-</w:t>
      </w:r>
      <w:proofErr w:type="spellStart"/>
      <w:r w:rsidRPr="00B3634F">
        <w:rPr>
          <w:rFonts w:ascii="Times New Roman" w:eastAsia="Calibri" w:hAnsi="Times New Roman" w:cs="Times New Roman"/>
        </w:rPr>
        <w:t>faradayova</w:t>
      </w:r>
      <w:proofErr w:type="spellEnd"/>
      <w:r w:rsidRPr="00B3634F">
        <w:rPr>
          <w:rFonts w:ascii="Times New Roman" w:eastAsia="Calibri" w:hAnsi="Times New Roman" w:cs="Times New Roman"/>
        </w:rPr>
        <w:t xml:space="preserve"> klec, která je součástí dodávky MR a již obsahuje potřebné konečné úpravy povrchů.</w:t>
      </w:r>
    </w:p>
    <w:p w:rsidR="00B3634F" w:rsidRPr="00B3634F" w:rsidRDefault="00B3634F" w:rsidP="00B3634F">
      <w:pPr>
        <w:spacing w:after="0" w:line="360" w:lineRule="auto"/>
        <w:ind w:left="709"/>
        <w:jc w:val="both"/>
        <w:rPr>
          <w:rFonts w:ascii="Times New Roman" w:eastAsia="Calibri" w:hAnsi="Times New Roman" w:cs="Times New Roman"/>
        </w:rPr>
      </w:pPr>
      <w:r w:rsidRPr="00B3634F">
        <w:rPr>
          <w:rFonts w:ascii="Times New Roman" w:eastAsia="Calibri" w:hAnsi="Times New Roman" w:cs="Times New Roman"/>
        </w:rPr>
        <w:t xml:space="preserve">V místnosti přístroje CT je navržena konečná úprava povrchu barytová omítka tl.3mm a výmalba. V dalších místnostech budou provedeny standartní štukové omítky, v </w:t>
      </w:r>
      <w:proofErr w:type="spellStart"/>
      <w:proofErr w:type="gramStart"/>
      <w:r w:rsidRPr="00B3634F">
        <w:rPr>
          <w:rFonts w:ascii="Times New Roman" w:eastAsia="Calibri" w:hAnsi="Times New Roman" w:cs="Times New Roman"/>
        </w:rPr>
        <w:t>soc.zařízeních</w:t>
      </w:r>
      <w:proofErr w:type="spellEnd"/>
      <w:proofErr w:type="gramEnd"/>
      <w:r w:rsidRPr="00B3634F">
        <w:rPr>
          <w:rFonts w:ascii="Times New Roman" w:eastAsia="Calibri" w:hAnsi="Times New Roman" w:cs="Times New Roman"/>
        </w:rPr>
        <w:t xml:space="preserve"> budou provedeny keramické obklady.</w:t>
      </w:r>
    </w:p>
    <w:p w:rsidR="00C5071D" w:rsidRPr="009B46B8" w:rsidRDefault="00C5071D" w:rsidP="00C5071D">
      <w:pPr>
        <w:spacing w:after="0" w:line="360" w:lineRule="auto"/>
        <w:rPr>
          <w:rFonts w:ascii="Times New Roman" w:eastAsia="Calibri" w:hAnsi="Times New Roman" w:cs="Times New Roman"/>
        </w:rPr>
      </w:pPr>
      <w:r w:rsidRPr="009B46B8">
        <w:rPr>
          <w:rFonts w:ascii="Times New Roman" w:hAnsi="Times New Roman" w:cs="Times New Roman"/>
        </w:rPr>
        <w:tab/>
      </w:r>
      <w:r w:rsidRPr="009B46B8">
        <w:rPr>
          <w:rFonts w:ascii="Times New Roman" w:eastAsia="Calibri" w:hAnsi="Times New Roman" w:cs="Times New Roman"/>
        </w:rPr>
        <w:t xml:space="preserve">Zateplení KZS musí být provedeno v souladu s ETICS a  normami (ČSN 732901 a ČSN </w:t>
      </w:r>
      <w:r w:rsidRPr="009B46B8">
        <w:rPr>
          <w:rFonts w:ascii="Times New Roman" w:hAnsi="Times New Roman" w:cs="Times New Roman"/>
        </w:rPr>
        <w:tab/>
      </w:r>
      <w:r w:rsidRPr="009B46B8">
        <w:rPr>
          <w:rFonts w:ascii="Times New Roman" w:eastAsia="Calibri" w:hAnsi="Times New Roman" w:cs="Times New Roman"/>
        </w:rPr>
        <w:t>732902) a technologickými pravidly dodavatele systému.</w:t>
      </w:r>
    </w:p>
    <w:p w:rsidR="00C5071D" w:rsidRPr="009B46B8" w:rsidRDefault="00C5071D" w:rsidP="00C5071D">
      <w:pPr>
        <w:spacing w:after="0" w:line="360" w:lineRule="auto"/>
        <w:rPr>
          <w:rFonts w:ascii="Times New Roman" w:eastAsia="Calibri" w:hAnsi="Times New Roman" w:cs="Times New Roman"/>
        </w:rPr>
      </w:pPr>
      <w:r w:rsidRPr="009B46B8">
        <w:rPr>
          <w:rFonts w:ascii="Times New Roman" w:hAnsi="Times New Roman" w:cs="Times New Roman"/>
        </w:rPr>
        <w:tab/>
      </w:r>
      <w:r w:rsidRPr="009B46B8">
        <w:rPr>
          <w:rFonts w:ascii="Times New Roman" w:eastAsia="Calibri" w:hAnsi="Times New Roman" w:cs="Times New Roman"/>
        </w:rPr>
        <w:t xml:space="preserve">Zateplovací systém tvoří tepelně izolační vrstva z polystyrénu nebo vaty. Celková tíha </w:t>
      </w:r>
      <w:r w:rsidRPr="009B46B8">
        <w:rPr>
          <w:rFonts w:ascii="Times New Roman" w:hAnsi="Times New Roman" w:cs="Times New Roman"/>
        </w:rPr>
        <w:tab/>
      </w:r>
      <w:r w:rsidRPr="009B46B8">
        <w:rPr>
          <w:rFonts w:ascii="Times New Roman" w:eastAsia="Calibri" w:hAnsi="Times New Roman" w:cs="Times New Roman"/>
        </w:rPr>
        <w:t>zateplení je odhadována okolo 20kg na m</w:t>
      </w:r>
      <w:r w:rsidRPr="009B46B8">
        <w:rPr>
          <w:rFonts w:ascii="Times New Roman" w:eastAsia="Calibri" w:hAnsi="Times New Roman" w:cs="Times New Roman"/>
          <w:vertAlign w:val="superscript"/>
        </w:rPr>
        <w:t>2</w:t>
      </w:r>
      <w:r w:rsidRPr="009B46B8">
        <w:rPr>
          <w:rFonts w:ascii="Times New Roman" w:eastAsia="Calibri" w:hAnsi="Times New Roman" w:cs="Times New Roman"/>
        </w:rPr>
        <w:t xml:space="preserve">. Přitížení zateplením neovlivní statickou únosnost </w:t>
      </w:r>
      <w:r w:rsidRPr="009B46B8">
        <w:rPr>
          <w:rFonts w:ascii="Times New Roman" w:hAnsi="Times New Roman" w:cs="Times New Roman"/>
        </w:rPr>
        <w:tab/>
      </w:r>
      <w:r w:rsidRPr="009B46B8">
        <w:rPr>
          <w:rFonts w:ascii="Times New Roman" w:eastAsia="Calibri" w:hAnsi="Times New Roman" w:cs="Times New Roman"/>
        </w:rPr>
        <w:t>obvodových panelů ani celého objektu. Zateplení nemá vliv ani na celkovou tuhost objektu.</w:t>
      </w:r>
    </w:p>
    <w:p w:rsidR="00C5071D" w:rsidRPr="009B46B8" w:rsidRDefault="00C5071D" w:rsidP="00C5071D">
      <w:pPr>
        <w:spacing w:after="0" w:line="360" w:lineRule="auto"/>
        <w:ind w:left="705"/>
        <w:rPr>
          <w:rFonts w:ascii="Times New Roman" w:eastAsia="Calibri" w:hAnsi="Times New Roman" w:cs="Times New Roman"/>
        </w:rPr>
      </w:pPr>
      <w:r w:rsidRPr="009B46B8">
        <w:rPr>
          <w:rFonts w:ascii="Times New Roman" w:eastAsia="Calibri" w:hAnsi="Times New Roman" w:cs="Times New Roman"/>
        </w:rPr>
        <w:t xml:space="preserve">Kotvení izolačních desek bude zajištěno pomocí lepícího tmelu a talířových hmoždinek </w:t>
      </w:r>
      <w:r w:rsidRPr="009B46B8">
        <w:rPr>
          <w:rFonts w:ascii="Times New Roman" w:hAnsi="Times New Roman" w:cs="Times New Roman"/>
        </w:rPr>
        <w:tab/>
      </w:r>
      <w:r w:rsidRPr="009B46B8">
        <w:rPr>
          <w:rFonts w:ascii="Times New Roman" w:eastAsia="Calibri" w:hAnsi="Times New Roman" w:cs="Times New Roman"/>
        </w:rPr>
        <w:t>s evropským certifikátem ETA. Počet hmoždinek se bude řídit normou ČSN EN 73 2902 a ČSN EN 73 2901.</w:t>
      </w:r>
    </w:p>
    <w:p w:rsidR="00E03CE9" w:rsidRPr="00CC76A3" w:rsidRDefault="00E03CE9" w:rsidP="00B3634F">
      <w:pPr>
        <w:pStyle w:val="Odstavecseseznamem"/>
        <w:spacing w:after="0" w:line="360" w:lineRule="auto"/>
        <w:jc w:val="both"/>
        <w:rPr>
          <w:rFonts w:ascii="Times New Roman" w:hAnsi="Times New Roman" w:cs="Times New Roman"/>
          <w:b/>
        </w:rPr>
      </w:pPr>
      <w:r w:rsidRPr="00B3634F">
        <w:rPr>
          <w:rFonts w:ascii="Times New Roman" w:eastAsia="Calibri" w:hAnsi="Times New Roman" w:cs="Times New Roman"/>
        </w:rPr>
        <w:t>Klempířské prvky (vnější parapety, střešní prvky)</w:t>
      </w:r>
    </w:p>
    <w:p w:rsidR="00E03CE9" w:rsidRPr="009B46B8" w:rsidRDefault="00E03CE9" w:rsidP="00E03CE9">
      <w:pPr>
        <w:spacing w:after="0" w:line="360" w:lineRule="auto"/>
        <w:ind w:firstLine="708"/>
        <w:rPr>
          <w:rFonts w:ascii="Times New Roman" w:eastAsia="Calibri" w:hAnsi="Times New Roman" w:cs="Times New Roman"/>
        </w:rPr>
      </w:pPr>
      <w:r w:rsidRPr="009B46B8">
        <w:rPr>
          <w:rFonts w:ascii="Times New Roman" w:eastAsia="Calibri" w:hAnsi="Times New Roman" w:cs="Times New Roman"/>
        </w:rPr>
        <w:t>- nové vnější parapety u všech oken</w:t>
      </w:r>
    </w:p>
    <w:p w:rsidR="00E03CE9" w:rsidRPr="009B46B8" w:rsidRDefault="00E03CE9" w:rsidP="00E03CE9">
      <w:pPr>
        <w:spacing w:after="0" w:line="360" w:lineRule="auto"/>
        <w:ind w:firstLine="708"/>
        <w:rPr>
          <w:rFonts w:ascii="Times New Roman" w:eastAsia="Calibri" w:hAnsi="Times New Roman" w:cs="Times New Roman"/>
        </w:rPr>
      </w:pPr>
      <w:r w:rsidRPr="009B46B8">
        <w:rPr>
          <w:rFonts w:ascii="Times New Roman" w:eastAsia="Calibri" w:hAnsi="Times New Roman" w:cs="Times New Roman"/>
        </w:rPr>
        <w:t>-sněhové zachytávače</w:t>
      </w:r>
    </w:p>
    <w:p w:rsidR="00E03CE9" w:rsidRPr="009B46B8" w:rsidRDefault="00E03CE9" w:rsidP="00E03CE9">
      <w:pPr>
        <w:spacing w:after="0" w:line="360" w:lineRule="auto"/>
        <w:ind w:left="709"/>
        <w:rPr>
          <w:rFonts w:ascii="Times New Roman" w:eastAsia="Calibri" w:hAnsi="Times New Roman" w:cs="Times New Roman"/>
        </w:rPr>
      </w:pPr>
      <w:r w:rsidRPr="009B46B8">
        <w:rPr>
          <w:rFonts w:ascii="Times New Roman" w:eastAsia="Calibri" w:hAnsi="Times New Roman" w:cs="Times New Roman"/>
        </w:rPr>
        <w:t>-komínová lávka</w:t>
      </w:r>
    </w:p>
    <w:p w:rsidR="00E03CE9" w:rsidRPr="009B46B8" w:rsidRDefault="00E03CE9" w:rsidP="00E03CE9">
      <w:pPr>
        <w:spacing w:after="0" w:line="360" w:lineRule="auto"/>
        <w:ind w:left="709"/>
        <w:rPr>
          <w:rFonts w:ascii="Times New Roman" w:eastAsia="Calibri" w:hAnsi="Times New Roman" w:cs="Times New Roman"/>
        </w:rPr>
      </w:pPr>
      <w:r w:rsidRPr="009B46B8">
        <w:rPr>
          <w:rFonts w:ascii="Times New Roman" w:eastAsia="Calibri" w:hAnsi="Times New Roman" w:cs="Times New Roman"/>
        </w:rPr>
        <w:t xml:space="preserve">- materiál </w:t>
      </w:r>
      <w:proofErr w:type="spellStart"/>
      <w:r w:rsidRPr="009B46B8">
        <w:rPr>
          <w:rFonts w:ascii="Times New Roman" w:eastAsia="Calibri" w:hAnsi="Times New Roman" w:cs="Times New Roman"/>
        </w:rPr>
        <w:t>poplastovaný</w:t>
      </w:r>
      <w:proofErr w:type="spellEnd"/>
      <w:r w:rsidRPr="009B46B8">
        <w:rPr>
          <w:rFonts w:ascii="Times New Roman" w:eastAsia="Calibri" w:hAnsi="Times New Roman" w:cs="Times New Roman"/>
        </w:rPr>
        <w:t xml:space="preserve"> plech</w:t>
      </w:r>
    </w:p>
    <w:p w:rsidR="00E03CE9" w:rsidRPr="009B46B8" w:rsidRDefault="00E03CE9" w:rsidP="00E03CE9">
      <w:pPr>
        <w:spacing w:after="0" w:line="360" w:lineRule="auto"/>
        <w:ind w:left="709"/>
        <w:rPr>
          <w:rFonts w:ascii="Times New Roman" w:eastAsia="Calibri" w:hAnsi="Times New Roman" w:cs="Times New Roman"/>
        </w:rPr>
      </w:pPr>
      <w:r w:rsidRPr="009B46B8">
        <w:rPr>
          <w:rFonts w:ascii="Times New Roman" w:eastAsia="Calibri" w:hAnsi="Times New Roman" w:cs="Times New Roman"/>
        </w:rPr>
        <w:t xml:space="preserve">- provedení – celoplošné nalepení bitumenovým lepidlem, při volbě materiálu parapetu nutno prověřit snášenlivost plechu na rozpouštědla obsažené v lepícím tmelu, před přesahem plechu </w:t>
      </w:r>
      <w:r w:rsidRPr="009B46B8">
        <w:rPr>
          <w:rFonts w:ascii="Times New Roman" w:eastAsia="Calibri" w:hAnsi="Times New Roman" w:cs="Times New Roman"/>
        </w:rPr>
        <w:lastRenderedPageBreak/>
        <w:t xml:space="preserve">přes zateplovací systém bude umístěna komprimační páska – součást parapetní lišty vzdálenost odkapávající hrany (definované ČSN 73 3610) oplechování parapetů </w:t>
      </w:r>
      <w:r w:rsidRPr="009B46B8">
        <w:rPr>
          <w:rFonts w:ascii="Times New Roman" w:eastAsia="Calibri" w:hAnsi="Times New Roman" w:cs="Times New Roman"/>
        </w:rPr>
        <w:br/>
        <w:t xml:space="preserve">min. 40 mm. Na výšku objektu nesmí přesah parapetu ustupovat. Parapet bude </w:t>
      </w:r>
      <w:proofErr w:type="spellStart"/>
      <w:r w:rsidRPr="009B46B8">
        <w:rPr>
          <w:rFonts w:ascii="Times New Roman" w:eastAsia="Calibri" w:hAnsi="Times New Roman" w:cs="Times New Roman"/>
        </w:rPr>
        <w:t>vyspádován</w:t>
      </w:r>
      <w:proofErr w:type="spellEnd"/>
      <w:r w:rsidRPr="009B46B8">
        <w:rPr>
          <w:rFonts w:ascii="Times New Roman" w:eastAsia="Calibri" w:hAnsi="Times New Roman" w:cs="Times New Roman"/>
        </w:rPr>
        <w:t xml:space="preserve"> směrem od okna ve spádu min. 5,5%. práce s plechem se budou řídit ČSN 73 3610 Navrhování klempířských konstrukcí.</w:t>
      </w:r>
    </w:p>
    <w:p w:rsidR="00E03CE9" w:rsidRDefault="00E03CE9" w:rsidP="00E03CE9">
      <w:pPr>
        <w:spacing w:after="0" w:line="360" w:lineRule="auto"/>
        <w:ind w:left="709"/>
        <w:rPr>
          <w:rFonts w:ascii="Times New Roman" w:eastAsia="Calibri" w:hAnsi="Times New Roman" w:cs="Times New Roman"/>
        </w:rPr>
      </w:pPr>
      <w:r w:rsidRPr="009B46B8">
        <w:rPr>
          <w:rFonts w:ascii="Times New Roman" w:eastAsia="Calibri" w:hAnsi="Times New Roman" w:cs="Times New Roman"/>
        </w:rPr>
        <w:t xml:space="preserve">- střešní konstrukce uvažována jako lehká plechová imitace tašky. V rámci realizace postupovat a řídit se pokyny výrobce zvoleného typu střechy a systémových doplňku </w:t>
      </w:r>
    </w:p>
    <w:p w:rsidR="0083084D" w:rsidRDefault="0083084D" w:rsidP="0083084D">
      <w:pPr>
        <w:spacing w:after="0" w:line="360" w:lineRule="auto"/>
        <w:ind w:left="709"/>
        <w:jc w:val="both"/>
        <w:rPr>
          <w:rFonts w:ascii="Times New Roman" w:eastAsia="Calibri" w:hAnsi="Times New Roman" w:cs="Times New Roman"/>
        </w:rPr>
      </w:pPr>
    </w:p>
    <w:p w:rsidR="0083084D" w:rsidRPr="0083084D" w:rsidRDefault="0083084D" w:rsidP="0083084D">
      <w:pPr>
        <w:pStyle w:val="Nadpis2"/>
        <w:spacing w:before="0" w:line="360" w:lineRule="auto"/>
        <w:ind w:firstLine="708"/>
        <w:jc w:val="both"/>
        <w:rPr>
          <w:rFonts w:ascii="Times New Roman" w:eastAsia="Calibri" w:hAnsi="Times New Roman" w:cs="Times New Roman"/>
          <w:b w:val="0"/>
          <w:bCs w:val="0"/>
          <w:color w:val="auto"/>
          <w:sz w:val="22"/>
          <w:szCs w:val="22"/>
          <w:u w:val="single"/>
        </w:rPr>
      </w:pPr>
      <w:bookmarkStart w:id="13" w:name="_Toc226273827"/>
      <w:bookmarkStart w:id="14" w:name="_Toc383437069"/>
      <w:bookmarkStart w:id="15" w:name="_Toc384971023"/>
      <w:bookmarkStart w:id="16" w:name="_Toc393352914"/>
      <w:bookmarkStart w:id="17" w:name="_Toc394317132"/>
      <w:bookmarkStart w:id="18" w:name="_Toc394318219"/>
      <w:bookmarkStart w:id="19" w:name="_Toc394318681"/>
      <w:bookmarkStart w:id="20" w:name="_Toc394480595"/>
      <w:bookmarkStart w:id="21" w:name="_Toc394561671"/>
      <w:bookmarkStart w:id="22" w:name="_Toc394561738"/>
      <w:bookmarkStart w:id="23" w:name="_Toc394669798"/>
      <w:bookmarkStart w:id="24" w:name="_Toc401046914"/>
      <w:bookmarkStart w:id="25" w:name="_Toc402340324"/>
      <w:bookmarkStart w:id="26" w:name="_Toc402526806"/>
      <w:bookmarkStart w:id="27" w:name="_Toc403042721"/>
      <w:bookmarkStart w:id="28" w:name="_Toc403376892"/>
      <w:bookmarkStart w:id="29" w:name="_Toc410385612"/>
      <w:bookmarkStart w:id="30" w:name="_Toc429300587"/>
      <w:bookmarkStart w:id="31" w:name="_Toc434492532"/>
      <w:bookmarkStart w:id="32" w:name="_Toc434492894"/>
      <w:bookmarkStart w:id="33" w:name="_Toc452640341"/>
      <w:bookmarkStart w:id="34" w:name="_Toc452641587"/>
      <w:bookmarkStart w:id="35" w:name="_Toc452641720"/>
      <w:bookmarkStart w:id="36" w:name="_Toc452708668"/>
      <w:bookmarkStart w:id="37" w:name="_Toc475022008"/>
      <w:bookmarkStart w:id="38" w:name="_Toc475022081"/>
      <w:bookmarkStart w:id="39" w:name="_Toc481577187"/>
      <w:bookmarkStart w:id="40" w:name="_Toc491171661"/>
      <w:bookmarkStart w:id="41" w:name="_Toc513387988"/>
      <w:bookmarkStart w:id="42" w:name="_Toc513452970"/>
      <w:bookmarkStart w:id="43" w:name="_Toc522531644"/>
      <w:bookmarkStart w:id="44" w:name="_Toc522882049"/>
      <w:bookmarkStart w:id="45" w:name="_Toc33529406"/>
      <w:r w:rsidRPr="0083084D">
        <w:rPr>
          <w:rFonts w:ascii="Times New Roman" w:eastAsia="Calibri" w:hAnsi="Times New Roman" w:cs="Times New Roman"/>
          <w:b w:val="0"/>
          <w:bCs w:val="0"/>
          <w:color w:val="auto"/>
          <w:sz w:val="22"/>
          <w:szCs w:val="22"/>
          <w:u w:val="single"/>
        </w:rPr>
        <w:t>Založení objektu</w:t>
      </w:r>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p>
    <w:p w:rsidR="0083084D" w:rsidRPr="0083084D" w:rsidRDefault="0083084D" w:rsidP="0083084D">
      <w:pPr>
        <w:spacing w:after="0" w:line="360" w:lineRule="auto"/>
        <w:ind w:left="708"/>
        <w:jc w:val="both"/>
        <w:rPr>
          <w:rFonts w:ascii="Times New Roman" w:eastAsia="Calibri" w:hAnsi="Times New Roman" w:cs="Times New Roman"/>
        </w:rPr>
      </w:pPr>
      <w:r w:rsidRPr="0083084D">
        <w:rPr>
          <w:rFonts w:ascii="Times New Roman" w:eastAsia="Calibri" w:hAnsi="Times New Roman" w:cs="Times New Roman"/>
        </w:rPr>
        <w:t xml:space="preserve">Stavba bude založena plošně na základových pásech šířky od 0,5m do 1,20m. Základové pásy budou do rostlého terénu s respektováním hloubky stávajících základových pásu. Pásy budou založeny v rostlém terénu. (pásy nesmí být založeny v navážkách). Základové pásy u stávajícího objektu je nutné založit ve stejné </w:t>
      </w:r>
      <w:proofErr w:type="gramStart"/>
      <w:r w:rsidRPr="0083084D">
        <w:rPr>
          <w:rFonts w:ascii="Times New Roman" w:eastAsia="Calibri" w:hAnsi="Times New Roman" w:cs="Times New Roman"/>
        </w:rPr>
        <w:t>hloubce jako</w:t>
      </w:r>
      <w:proofErr w:type="gramEnd"/>
      <w:r w:rsidRPr="0083084D">
        <w:rPr>
          <w:rFonts w:ascii="Times New Roman" w:eastAsia="Calibri" w:hAnsi="Times New Roman" w:cs="Times New Roman"/>
        </w:rPr>
        <w:t xml:space="preserve"> jsou stávající základy. Technologický postup provádění bude stanoven až po provedení průzkumu stávajících pásu. Pod pásy bude proveden podkladní beton </w:t>
      </w:r>
      <w:proofErr w:type="spellStart"/>
      <w:r w:rsidRPr="0083084D">
        <w:rPr>
          <w:rFonts w:ascii="Times New Roman" w:eastAsia="Calibri" w:hAnsi="Times New Roman" w:cs="Times New Roman"/>
        </w:rPr>
        <w:t>tl</w:t>
      </w:r>
      <w:proofErr w:type="spellEnd"/>
      <w:r w:rsidRPr="0083084D">
        <w:rPr>
          <w:rFonts w:ascii="Times New Roman" w:eastAsia="Calibri" w:hAnsi="Times New Roman" w:cs="Times New Roman"/>
        </w:rPr>
        <w:t xml:space="preserve">. </w:t>
      </w:r>
      <w:proofErr w:type="gramStart"/>
      <w:r w:rsidRPr="0083084D">
        <w:rPr>
          <w:rFonts w:ascii="Times New Roman" w:eastAsia="Calibri" w:hAnsi="Times New Roman" w:cs="Times New Roman"/>
        </w:rPr>
        <w:t>min.</w:t>
      </w:r>
      <w:proofErr w:type="gramEnd"/>
      <w:r w:rsidRPr="0083084D">
        <w:rPr>
          <w:rFonts w:ascii="Times New Roman" w:eastAsia="Calibri" w:hAnsi="Times New Roman" w:cs="Times New Roman"/>
        </w:rPr>
        <w:t xml:space="preserve"> 100mm. Tloušťka podkladního betonu se může měnit v závislosti na hloubce rostlého terénu.</w:t>
      </w:r>
    </w:p>
    <w:p w:rsidR="0083084D" w:rsidRPr="0083084D" w:rsidRDefault="0083084D" w:rsidP="0083084D">
      <w:pPr>
        <w:spacing w:after="0" w:line="360" w:lineRule="auto"/>
        <w:ind w:left="708"/>
        <w:jc w:val="both"/>
        <w:rPr>
          <w:rFonts w:ascii="Times New Roman" w:eastAsia="Calibri" w:hAnsi="Times New Roman" w:cs="Times New Roman"/>
        </w:rPr>
      </w:pPr>
      <w:r w:rsidRPr="0083084D">
        <w:rPr>
          <w:rFonts w:ascii="Times New Roman" w:eastAsia="Calibri" w:hAnsi="Times New Roman" w:cs="Times New Roman"/>
        </w:rPr>
        <w:t xml:space="preserve">Na základových pásech budou provedeny ŽB stěny ze ztraceného bednění, které budou vyztuženy a </w:t>
      </w:r>
      <w:proofErr w:type="spellStart"/>
      <w:r w:rsidRPr="0083084D">
        <w:rPr>
          <w:rFonts w:ascii="Times New Roman" w:eastAsia="Calibri" w:hAnsi="Times New Roman" w:cs="Times New Roman"/>
        </w:rPr>
        <w:t>zmonolitněny</w:t>
      </w:r>
      <w:proofErr w:type="spellEnd"/>
      <w:r w:rsidRPr="0083084D">
        <w:rPr>
          <w:rFonts w:ascii="Times New Roman" w:eastAsia="Calibri" w:hAnsi="Times New Roman" w:cs="Times New Roman"/>
        </w:rPr>
        <w:t xml:space="preserve"> betonem. Stěny budou </w:t>
      </w:r>
      <w:proofErr w:type="spellStart"/>
      <w:r w:rsidRPr="0083084D">
        <w:rPr>
          <w:rFonts w:ascii="Times New Roman" w:eastAsia="Calibri" w:hAnsi="Times New Roman" w:cs="Times New Roman"/>
        </w:rPr>
        <w:t>tl</w:t>
      </w:r>
      <w:proofErr w:type="spellEnd"/>
      <w:r w:rsidRPr="0083084D">
        <w:rPr>
          <w:rFonts w:ascii="Times New Roman" w:eastAsia="Calibri" w:hAnsi="Times New Roman" w:cs="Times New Roman"/>
        </w:rPr>
        <w:t>. 400mm.</w:t>
      </w:r>
    </w:p>
    <w:p w:rsidR="0083084D" w:rsidRPr="0083084D" w:rsidRDefault="0083084D" w:rsidP="0083084D">
      <w:pPr>
        <w:spacing w:after="0" w:line="360" w:lineRule="auto"/>
        <w:ind w:left="708"/>
        <w:jc w:val="both"/>
        <w:rPr>
          <w:rFonts w:ascii="Times New Roman" w:eastAsia="Calibri" w:hAnsi="Times New Roman" w:cs="Times New Roman"/>
        </w:rPr>
      </w:pPr>
      <w:r w:rsidRPr="0083084D">
        <w:rPr>
          <w:rFonts w:ascii="Times New Roman" w:eastAsia="Calibri" w:hAnsi="Times New Roman" w:cs="Times New Roman"/>
        </w:rPr>
        <w:t xml:space="preserve">Základové pásy i </w:t>
      </w:r>
      <w:proofErr w:type="spellStart"/>
      <w:r w:rsidRPr="0083084D">
        <w:rPr>
          <w:rFonts w:ascii="Times New Roman" w:eastAsia="Calibri" w:hAnsi="Times New Roman" w:cs="Times New Roman"/>
        </w:rPr>
        <w:t>monolitnění</w:t>
      </w:r>
      <w:proofErr w:type="spellEnd"/>
      <w:r w:rsidRPr="0083084D">
        <w:rPr>
          <w:rFonts w:ascii="Times New Roman" w:eastAsia="Calibri" w:hAnsi="Times New Roman" w:cs="Times New Roman"/>
        </w:rPr>
        <w:t xml:space="preserve"> ztraceného bednění je navrženo z betonu C25/30 XC2. Pásy i stěny budou vyztuženy výztuží B500B. Množství výztuže bude 120kg/m3.</w:t>
      </w:r>
    </w:p>
    <w:p w:rsidR="0083084D" w:rsidRPr="0083084D" w:rsidRDefault="0083084D" w:rsidP="0083084D">
      <w:pPr>
        <w:spacing w:after="0" w:line="360" w:lineRule="auto"/>
        <w:ind w:left="708"/>
        <w:jc w:val="both"/>
        <w:rPr>
          <w:rFonts w:ascii="Times New Roman" w:eastAsia="Calibri" w:hAnsi="Times New Roman" w:cs="Times New Roman"/>
        </w:rPr>
      </w:pPr>
      <w:r w:rsidRPr="0083084D">
        <w:rPr>
          <w:rFonts w:ascii="Times New Roman" w:eastAsia="Calibri" w:hAnsi="Times New Roman" w:cs="Times New Roman"/>
        </w:rPr>
        <w:t xml:space="preserve">Na základových pásech bude provedena základová deska </w:t>
      </w:r>
      <w:proofErr w:type="spellStart"/>
      <w:r w:rsidRPr="0083084D">
        <w:rPr>
          <w:rFonts w:ascii="Times New Roman" w:eastAsia="Calibri" w:hAnsi="Times New Roman" w:cs="Times New Roman"/>
        </w:rPr>
        <w:t>tl</w:t>
      </w:r>
      <w:proofErr w:type="spellEnd"/>
      <w:r w:rsidRPr="0083084D">
        <w:rPr>
          <w:rFonts w:ascii="Times New Roman" w:eastAsia="Calibri" w:hAnsi="Times New Roman" w:cs="Times New Roman"/>
        </w:rPr>
        <w:t xml:space="preserve">. 200mm. Tato deska bude provedena na hutněném násypu. Základová deska je navržena z betonu C25/30 XC2 a bude vyztužena vázanou výztuží B500B a sítěmi kari Množství výztuže bude 120kg/m3. Pod MR bude provedena deska také tl.200mm. Pak bude provedena hydroizolace a druhá deska </w:t>
      </w:r>
      <w:proofErr w:type="spellStart"/>
      <w:r w:rsidRPr="0083084D">
        <w:rPr>
          <w:rFonts w:ascii="Times New Roman" w:eastAsia="Calibri" w:hAnsi="Times New Roman" w:cs="Times New Roman"/>
        </w:rPr>
        <w:t>tl</w:t>
      </w:r>
      <w:proofErr w:type="spellEnd"/>
      <w:r w:rsidRPr="0083084D">
        <w:rPr>
          <w:rFonts w:ascii="Times New Roman" w:eastAsia="Calibri" w:hAnsi="Times New Roman" w:cs="Times New Roman"/>
        </w:rPr>
        <w:t>. 260mm. V této desce bude pouze omezené množství výztuže dle požadavku konkrétního přístroje MR.</w:t>
      </w:r>
    </w:p>
    <w:p w:rsidR="0083084D" w:rsidRPr="0083084D" w:rsidRDefault="0083084D" w:rsidP="0083084D">
      <w:pPr>
        <w:spacing w:after="0" w:line="360" w:lineRule="auto"/>
        <w:ind w:left="708"/>
        <w:jc w:val="both"/>
        <w:rPr>
          <w:rFonts w:ascii="Times New Roman" w:eastAsia="Calibri" w:hAnsi="Times New Roman" w:cs="Times New Roman"/>
        </w:rPr>
      </w:pPr>
      <w:r w:rsidRPr="0083084D">
        <w:rPr>
          <w:rFonts w:ascii="Times New Roman" w:eastAsia="Calibri" w:hAnsi="Times New Roman" w:cs="Times New Roman"/>
        </w:rPr>
        <w:t xml:space="preserve">Pro zásypy pod desku bude použito mechanicky zpevněné kamenivo MZK. Toto kamenivo bude hutněno po vrstvách. Polštář bude hutněn tak, aby při kontrole hutnění bylo dosaženo hodnot modulu </w:t>
      </w:r>
      <w:proofErr w:type="spellStart"/>
      <w:r w:rsidRPr="0083084D">
        <w:rPr>
          <w:rFonts w:ascii="Times New Roman" w:eastAsia="Calibri" w:hAnsi="Times New Roman" w:cs="Times New Roman"/>
        </w:rPr>
        <w:t>přetvárnosti</w:t>
      </w:r>
      <w:proofErr w:type="spellEnd"/>
      <w:r w:rsidRPr="0083084D">
        <w:rPr>
          <w:rFonts w:ascii="Times New Roman" w:eastAsia="Calibri" w:hAnsi="Times New Roman" w:cs="Times New Roman"/>
        </w:rPr>
        <w:t xml:space="preserve"> z druhého cyklu statické zatěžovací zkoušky Edef,2 &gt;60 </w:t>
      </w:r>
      <w:proofErr w:type="spellStart"/>
      <w:r w:rsidRPr="0083084D">
        <w:rPr>
          <w:rFonts w:ascii="Times New Roman" w:eastAsia="Calibri" w:hAnsi="Times New Roman" w:cs="Times New Roman"/>
        </w:rPr>
        <w:t>MPa</w:t>
      </w:r>
      <w:proofErr w:type="spellEnd"/>
      <w:r w:rsidRPr="0083084D">
        <w:rPr>
          <w:rFonts w:ascii="Times New Roman" w:eastAsia="Calibri" w:hAnsi="Times New Roman" w:cs="Times New Roman"/>
        </w:rPr>
        <w:t xml:space="preserve">, poměr Edef,2 / Edef,1 max. 2,5. Zpětné zásypy budou prováděny současně z obou stran pásu, aby nedocházelo k jednostrannému zatížení. Při hutnění jednostranně se doporučuje stávající stěny i nové stěny rozepřít. </w:t>
      </w:r>
    </w:p>
    <w:p w:rsidR="0083084D" w:rsidRPr="0083084D" w:rsidRDefault="0083084D" w:rsidP="0083084D">
      <w:pPr>
        <w:pStyle w:val="Nadpis2"/>
        <w:spacing w:before="0" w:line="360" w:lineRule="auto"/>
        <w:ind w:firstLine="708"/>
        <w:jc w:val="both"/>
        <w:rPr>
          <w:rFonts w:ascii="Times New Roman" w:eastAsia="Calibri" w:hAnsi="Times New Roman" w:cs="Times New Roman"/>
          <w:b w:val="0"/>
          <w:bCs w:val="0"/>
          <w:color w:val="auto"/>
          <w:sz w:val="22"/>
          <w:szCs w:val="22"/>
          <w:u w:val="single"/>
        </w:rPr>
      </w:pPr>
      <w:bookmarkStart w:id="46" w:name="_Toc402526808"/>
      <w:bookmarkStart w:id="47" w:name="_Toc403042722"/>
      <w:bookmarkStart w:id="48" w:name="_Toc403376893"/>
      <w:bookmarkStart w:id="49" w:name="_Toc410385613"/>
      <w:bookmarkStart w:id="50" w:name="_Toc429300588"/>
      <w:bookmarkStart w:id="51" w:name="_Toc434492533"/>
      <w:bookmarkStart w:id="52" w:name="_Toc434492895"/>
      <w:bookmarkStart w:id="53" w:name="_Toc452640342"/>
      <w:bookmarkStart w:id="54" w:name="_Toc452641588"/>
      <w:bookmarkStart w:id="55" w:name="_Toc452641721"/>
      <w:bookmarkStart w:id="56" w:name="_Toc452708669"/>
      <w:bookmarkStart w:id="57" w:name="_Toc475022009"/>
      <w:bookmarkStart w:id="58" w:name="_Toc475022082"/>
      <w:bookmarkStart w:id="59" w:name="_Toc481577188"/>
      <w:bookmarkStart w:id="60" w:name="_Toc491171662"/>
      <w:bookmarkStart w:id="61" w:name="_Toc513387989"/>
      <w:bookmarkStart w:id="62" w:name="_Toc513452971"/>
      <w:bookmarkStart w:id="63" w:name="_Toc522531645"/>
      <w:bookmarkStart w:id="64" w:name="_Toc522882050"/>
      <w:bookmarkStart w:id="65" w:name="_Toc33529407"/>
      <w:r w:rsidRPr="0083084D">
        <w:rPr>
          <w:rFonts w:ascii="Times New Roman" w:eastAsia="Calibri" w:hAnsi="Times New Roman" w:cs="Times New Roman"/>
          <w:b w:val="0"/>
          <w:bCs w:val="0"/>
          <w:color w:val="auto"/>
          <w:sz w:val="22"/>
          <w:szCs w:val="22"/>
          <w:u w:val="single"/>
        </w:rPr>
        <w:t>Svislé nosné konstrukce</w:t>
      </w:r>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p>
    <w:p w:rsidR="0083084D" w:rsidRPr="0083084D" w:rsidRDefault="0083084D" w:rsidP="0083084D">
      <w:pPr>
        <w:spacing w:after="0" w:line="360" w:lineRule="auto"/>
        <w:ind w:left="708"/>
        <w:jc w:val="both"/>
        <w:rPr>
          <w:rFonts w:ascii="Times New Roman" w:eastAsia="Calibri" w:hAnsi="Times New Roman" w:cs="Times New Roman"/>
        </w:rPr>
      </w:pPr>
      <w:r w:rsidRPr="0083084D">
        <w:rPr>
          <w:rFonts w:ascii="Times New Roman" w:eastAsia="Calibri" w:hAnsi="Times New Roman" w:cs="Times New Roman"/>
        </w:rPr>
        <w:t xml:space="preserve">Obvodové i vnitřní nosné zdi budou vyzděny z keramických tvarovek. Obvodové nosné zdi budou vyzděny z tvarovek tl.300mm. Vnitřní nosné stěny budou vyzděny z tvarovek </w:t>
      </w:r>
      <w:proofErr w:type="spellStart"/>
      <w:r w:rsidRPr="0083084D">
        <w:rPr>
          <w:rFonts w:ascii="Times New Roman" w:eastAsia="Calibri" w:hAnsi="Times New Roman" w:cs="Times New Roman"/>
        </w:rPr>
        <w:t>tl</w:t>
      </w:r>
      <w:proofErr w:type="spellEnd"/>
      <w:r w:rsidRPr="0083084D">
        <w:rPr>
          <w:rFonts w:ascii="Times New Roman" w:eastAsia="Calibri" w:hAnsi="Times New Roman" w:cs="Times New Roman"/>
        </w:rPr>
        <w:t xml:space="preserve">. Nosné zdi budou vyzděny na celoplošné lepidlo. Minimální pevnost cihly tl.300mm bude P10 s charakteristickou pevnosti zdiva </w:t>
      </w:r>
      <w:proofErr w:type="spellStart"/>
      <w:r w:rsidRPr="0083084D">
        <w:rPr>
          <w:rFonts w:ascii="Times New Roman" w:eastAsia="Calibri" w:hAnsi="Times New Roman" w:cs="Times New Roman"/>
        </w:rPr>
        <w:t>fk</w:t>
      </w:r>
      <w:proofErr w:type="spellEnd"/>
      <w:r w:rsidRPr="0083084D">
        <w:rPr>
          <w:rFonts w:ascii="Times New Roman" w:eastAsia="Calibri" w:hAnsi="Times New Roman" w:cs="Times New Roman"/>
        </w:rPr>
        <w:t xml:space="preserve"> = 3,88MPa. Nosné zdi budou zakončeny ztužujícími </w:t>
      </w:r>
      <w:r w:rsidRPr="0083084D">
        <w:rPr>
          <w:rFonts w:ascii="Times New Roman" w:eastAsia="Calibri" w:hAnsi="Times New Roman" w:cs="Times New Roman"/>
        </w:rPr>
        <w:lastRenderedPageBreak/>
        <w:t>věnci. Věnec bude výšky 250mm a šířky 300mm. Nad otvory budou provedeny systémové keramické překlady. Tyto překlady budou posíleny ŽB věnci, které budou na svislá zatížení vyztuženy přídavnou výztuží.</w:t>
      </w:r>
    </w:p>
    <w:p w:rsidR="0083084D" w:rsidRPr="0083084D" w:rsidRDefault="0083084D" w:rsidP="0083084D">
      <w:pPr>
        <w:spacing w:after="0" w:line="360" w:lineRule="auto"/>
        <w:ind w:left="708"/>
        <w:jc w:val="both"/>
        <w:rPr>
          <w:rFonts w:ascii="Times New Roman" w:eastAsia="Calibri" w:hAnsi="Times New Roman" w:cs="Times New Roman"/>
        </w:rPr>
      </w:pPr>
      <w:r w:rsidRPr="0083084D">
        <w:rPr>
          <w:rFonts w:ascii="Times New Roman" w:eastAsia="Calibri" w:hAnsi="Times New Roman" w:cs="Times New Roman"/>
        </w:rPr>
        <w:t>Tam, kde nový objekt přiléhá ke stávajícímu objektu, bude v 1.NP provedena ocelová rámová konstrukce, která nahradí nosné zdivo v 1.NP. Rámová konstrukce je navržena z </w:t>
      </w:r>
      <w:proofErr w:type="gramStart"/>
      <w:r w:rsidRPr="0083084D">
        <w:rPr>
          <w:rFonts w:ascii="Times New Roman" w:eastAsia="Calibri" w:hAnsi="Times New Roman" w:cs="Times New Roman"/>
        </w:rPr>
        <w:t>ocelových</w:t>
      </w:r>
      <w:proofErr w:type="gramEnd"/>
      <w:r w:rsidRPr="0083084D">
        <w:rPr>
          <w:rFonts w:ascii="Times New Roman" w:eastAsia="Calibri" w:hAnsi="Times New Roman" w:cs="Times New Roman"/>
        </w:rPr>
        <w:t xml:space="preserve"> sloupu </w:t>
      </w:r>
    </w:p>
    <w:p w:rsidR="0083084D" w:rsidRPr="0083084D" w:rsidRDefault="0083084D" w:rsidP="0083084D">
      <w:pPr>
        <w:spacing w:after="0" w:line="360" w:lineRule="auto"/>
        <w:ind w:left="708"/>
        <w:jc w:val="both"/>
        <w:rPr>
          <w:rFonts w:ascii="Times New Roman" w:eastAsia="Calibri" w:hAnsi="Times New Roman" w:cs="Times New Roman"/>
        </w:rPr>
      </w:pPr>
      <w:r w:rsidRPr="0083084D">
        <w:rPr>
          <w:rFonts w:ascii="Times New Roman" w:eastAsia="Calibri" w:hAnsi="Times New Roman" w:cs="Times New Roman"/>
        </w:rPr>
        <w:t xml:space="preserve">Věnce jsou navrženy z betonu C25/30 XC1 a budou vyztuženy výztuží B500B. Ocelové konstrukce jsou navrženy z oceli S235 v povrchové úpravě nátěr třída agresivity prostředí C3 životnost 5-15let. Vnitřní ocelové konstrukce budou požárně chráněny SDK obkladem nebo dobetonávkou s celkovou požární odolnosti </w:t>
      </w:r>
      <w:proofErr w:type="gramStart"/>
      <w:r w:rsidRPr="0083084D">
        <w:rPr>
          <w:rFonts w:ascii="Times New Roman" w:eastAsia="Calibri" w:hAnsi="Times New Roman" w:cs="Times New Roman"/>
        </w:rPr>
        <w:t>viz. požární</w:t>
      </w:r>
      <w:proofErr w:type="gramEnd"/>
      <w:r w:rsidRPr="0083084D">
        <w:rPr>
          <w:rFonts w:ascii="Times New Roman" w:eastAsia="Calibri" w:hAnsi="Times New Roman" w:cs="Times New Roman"/>
        </w:rPr>
        <w:t xml:space="preserve"> zpráva.</w:t>
      </w:r>
    </w:p>
    <w:p w:rsidR="0083084D" w:rsidRPr="0083084D" w:rsidRDefault="0083084D" w:rsidP="0083084D">
      <w:pPr>
        <w:spacing w:after="0" w:line="360" w:lineRule="auto"/>
        <w:ind w:left="708"/>
        <w:jc w:val="both"/>
        <w:rPr>
          <w:rFonts w:ascii="Times New Roman" w:eastAsia="Calibri" w:hAnsi="Times New Roman" w:cs="Times New Roman"/>
        </w:rPr>
      </w:pPr>
      <w:r w:rsidRPr="0083084D">
        <w:rPr>
          <w:rFonts w:ascii="Times New Roman" w:eastAsia="Calibri" w:hAnsi="Times New Roman" w:cs="Times New Roman"/>
        </w:rPr>
        <w:t xml:space="preserve">AKU příčky budou </w:t>
      </w:r>
      <w:proofErr w:type="spellStart"/>
      <w:r w:rsidRPr="0083084D">
        <w:rPr>
          <w:rFonts w:ascii="Times New Roman" w:eastAsia="Calibri" w:hAnsi="Times New Roman" w:cs="Times New Roman"/>
        </w:rPr>
        <w:t>tl</w:t>
      </w:r>
      <w:proofErr w:type="spellEnd"/>
      <w:r w:rsidRPr="0083084D">
        <w:rPr>
          <w:rFonts w:ascii="Times New Roman" w:eastAsia="Calibri" w:hAnsi="Times New Roman" w:cs="Times New Roman"/>
        </w:rPr>
        <w:t>. 190mm a budou zakončeny věncem výšky 200mm, tak aby byla možná svislá dilatace stropní konstrukce.</w:t>
      </w:r>
    </w:p>
    <w:p w:rsidR="0083084D" w:rsidRPr="0083084D" w:rsidRDefault="0083084D" w:rsidP="0083084D">
      <w:pPr>
        <w:pStyle w:val="Nadpis2"/>
        <w:spacing w:before="0" w:line="360" w:lineRule="auto"/>
        <w:ind w:firstLine="708"/>
        <w:jc w:val="both"/>
        <w:rPr>
          <w:rFonts w:ascii="Times New Roman" w:eastAsia="Calibri" w:hAnsi="Times New Roman" w:cs="Times New Roman"/>
          <w:b w:val="0"/>
          <w:bCs w:val="0"/>
          <w:color w:val="auto"/>
          <w:sz w:val="22"/>
          <w:szCs w:val="22"/>
          <w:u w:val="single"/>
        </w:rPr>
      </w:pPr>
      <w:bookmarkStart w:id="66" w:name="_Toc403042723"/>
      <w:bookmarkStart w:id="67" w:name="_Toc403376894"/>
      <w:bookmarkStart w:id="68" w:name="_Toc410385614"/>
      <w:bookmarkStart w:id="69" w:name="_Toc429300589"/>
      <w:bookmarkStart w:id="70" w:name="_Toc434492534"/>
      <w:bookmarkStart w:id="71" w:name="_Toc434492896"/>
      <w:bookmarkStart w:id="72" w:name="_Toc452640343"/>
      <w:bookmarkStart w:id="73" w:name="_Toc452641589"/>
      <w:bookmarkStart w:id="74" w:name="_Toc452641722"/>
      <w:bookmarkStart w:id="75" w:name="_Toc452708670"/>
      <w:bookmarkStart w:id="76" w:name="_Toc475022010"/>
      <w:bookmarkStart w:id="77" w:name="_Toc475022083"/>
      <w:bookmarkStart w:id="78" w:name="_Toc481577189"/>
      <w:bookmarkStart w:id="79" w:name="_Toc491171663"/>
      <w:bookmarkStart w:id="80" w:name="_Toc513387990"/>
      <w:bookmarkStart w:id="81" w:name="_Toc513452972"/>
      <w:bookmarkStart w:id="82" w:name="_Toc522531646"/>
      <w:bookmarkStart w:id="83" w:name="_Toc522882051"/>
      <w:bookmarkStart w:id="84" w:name="_Toc33529408"/>
      <w:r w:rsidRPr="0083084D">
        <w:rPr>
          <w:rFonts w:ascii="Times New Roman" w:eastAsia="Calibri" w:hAnsi="Times New Roman" w:cs="Times New Roman"/>
          <w:b w:val="0"/>
          <w:bCs w:val="0"/>
          <w:color w:val="auto"/>
          <w:sz w:val="22"/>
          <w:szCs w:val="22"/>
          <w:u w:val="single"/>
        </w:rPr>
        <w:t>Stropní konstrukce nad 1.NP</w:t>
      </w:r>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r w:rsidRPr="0083084D">
        <w:rPr>
          <w:rFonts w:ascii="Times New Roman" w:eastAsia="Calibri" w:hAnsi="Times New Roman" w:cs="Times New Roman"/>
          <w:b w:val="0"/>
          <w:bCs w:val="0"/>
          <w:color w:val="auto"/>
          <w:sz w:val="22"/>
          <w:szCs w:val="22"/>
          <w:u w:val="single"/>
        </w:rPr>
        <w:t xml:space="preserve"> – střešní konstrukce</w:t>
      </w:r>
      <w:bookmarkEnd w:id="81"/>
      <w:bookmarkEnd w:id="82"/>
      <w:bookmarkEnd w:id="83"/>
      <w:bookmarkEnd w:id="84"/>
    </w:p>
    <w:p w:rsidR="0083084D" w:rsidRPr="0083084D" w:rsidRDefault="0083084D" w:rsidP="0083084D">
      <w:pPr>
        <w:spacing w:after="0" w:line="360" w:lineRule="auto"/>
        <w:ind w:left="708"/>
        <w:jc w:val="both"/>
        <w:rPr>
          <w:rFonts w:ascii="Times New Roman" w:eastAsia="Calibri" w:hAnsi="Times New Roman" w:cs="Times New Roman"/>
        </w:rPr>
      </w:pPr>
      <w:r w:rsidRPr="0083084D">
        <w:rPr>
          <w:rFonts w:ascii="Times New Roman" w:eastAsia="Calibri" w:hAnsi="Times New Roman" w:cs="Times New Roman"/>
        </w:rPr>
        <w:t xml:space="preserve">Stropní konstrukce-střešní konstrukce nad 1.NP bude tvořena předepjatými stropními panely </w:t>
      </w:r>
      <w:proofErr w:type="spellStart"/>
      <w:r w:rsidRPr="0083084D">
        <w:rPr>
          <w:rFonts w:ascii="Times New Roman" w:eastAsia="Calibri" w:hAnsi="Times New Roman" w:cs="Times New Roman"/>
        </w:rPr>
        <w:t>tl</w:t>
      </w:r>
      <w:proofErr w:type="spellEnd"/>
      <w:r w:rsidRPr="0083084D">
        <w:rPr>
          <w:rFonts w:ascii="Times New Roman" w:eastAsia="Calibri" w:hAnsi="Times New Roman" w:cs="Times New Roman"/>
        </w:rPr>
        <w:t xml:space="preserve">. 200mm Typ vyztužení panelu je popsáno ve statickém posouzení. Panely budou pokládány na ŽB věnec. Dle technologických postupů budou panely ve spárách opatřeny výztuží, která bude napojena na výztuž věnce. Tím bude vytvořena tuhá stropní rovina. Prostupy panely je nutno provádět dle doporučení výrobce panelů. Provádění panelového stropu </w:t>
      </w:r>
      <w:proofErr w:type="gramStart"/>
      <w:r w:rsidRPr="0083084D">
        <w:rPr>
          <w:rFonts w:ascii="Times New Roman" w:eastAsia="Calibri" w:hAnsi="Times New Roman" w:cs="Times New Roman"/>
        </w:rPr>
        <w:t>se</w:t>
      </w:r>
      <w:proofErr w:type="gramEnd"/>
      <w:r w:rsidRPr="0083084D">
        <w:rPr>
          <w:rFonts w:ascii="Times New Roman" w:eastAsia="Calibri" w:hAnsi="Times New Roman" w:cs="Times New Roman"/>
        </w:rPr>
        <w:t xml:space="preserve"> řídi technologickými a konstrukčními zásadami výrobce.</w:t>
      </w:r>
    </w:p>
    <w:p w:rsidR="0083084D" w:rsidRPr="0083084D" w:rsidRDefault="0083084D" w:rsidP="0083084D">
      <w:pPr>
        <w:spacing w:after="0" w:line="360" w:lineRule="auto"/>
        <w:ind w:left="708"/>
        <w:jc w:val="both"/>
        <w:rPr>
          <w:rFonts w:ascii="Times New Roman" w:eastAsia="Calibri" w:hAnsi="Times New Roman" w:cs="Times New Roman"/>
        </w:rPr>
      </w:pPr>
      <w:r w:rsidRPr="0083084D">
        <w:rPr>
          <w:rFonts w:ascii="Times New Roman" w:eastAsia="Calibri" w:hAnsi="Times New Roman" w:cs="Times New Roman"/>
        </w:rPr>
        <w:t>V tomto stupni PD jsou navrženy předepjaté panely firmy GOLDBEG. Panely jsou navrženy a posouzeny na základě tabulek únosnosti jednotlivých panelů. Před realizací bude proveden podrobný statický výpočet stropní konstrukce přímo firmou dodávající stropní konstrukci. Bude proveden podrobný kladečský plán jednotlivých panelů. Kladečský plán a návrh bude doložen statickým výpočtem.</w:t>
      </w:r>
      <w:bookmarkEnd w:id="46"/>
    </w:p>
    <w:p w:rsidR="0083084D" w:rsidRPr="0083084D" w:rsidRDefault="0083084D" w:rsidP="0083084D">
      <w:pPr>
        <w:spacing w:after="0" w:line="360" w:lineRule="auto"/>
        <w:ind w:left="708"/>
        <w:jc w:val="both"/>
        <w:rPr>
          <w:rFonts w:ascii="Times New Roman" w:eastAsia="Calibri" w:hAnsi="Times New Roman" w:cs="Times New Roman"/>
        </w:rPr>
      </w:pPr>
      <w:r w:rsidRPr="0083084D">
        <w:rPr>
          <w:rFonts w:ascii="Times New Roman" w:eastAsia="Calibri" w:hAnsi="Times New Roman" w:cs="Times New Roman"/>
        </w:rPr>
        <w:t>U větších prostupů a u vstupu do objektu budou provedeny dobetonávky s ocelovými výměnami a TR plechem. Dobetonávky budou vyztuženy sítěmi kari.</w:t>
      </w:r>
    </w:p>
    <w:p w:rsidR="0083084D" w:rsidRPr="0083084D" w:rsidRDefault="0083084D" w:rsidP="0083084D">
      <w:pPr>
        <w:pStyle w:val="Nadpis2"/>
        <w:spacing w:before="0" w:line="360" w:lineRule="auto"/>
        <w:ind w:firstLine="708"/>
        <w:jc w:val="both"/>
        <w:rPr>
          <w:rFonts w:ascii="Times New Roman" w:eastAsia="Calibri" w:hAnsi="Times New Roman" w:cs="Times New Roman"/>
          <w:b w:val="0"/>
          <w:bCs w:val="0"/>
          <w:color w:val="auto"/>
          <w:sz w:val="22"/>
          <w:szCs w:val="22"/>
          <w:u w:val="single"/>
        </w:rPr>
      </w:pPr>
      <w:bookmarkStart w:id="85" w:name="_Toc33529409"/>
      <w:r w:rsidRPr="0083084D">
        <w:rPr>
          <w:rFonts w:ascii="Times New Roman" w:eastAsia="Calibri" w:hAnsi="Times New Roman" w:cs="Times New Roman"/>
          <w:b w:val="0"/>
          <w:bCs w:val="0"/>
          <w:color w:val="auto"/>
          <w:sz w:val="22"/>
          <w:szCs w:val="22"/>
          <w:u w:val="single"/>
        </w:rPr>
        <w:t>Ocelové konstrukce pod VZT jednotky</w:t>
      </w:r>
      <w:bookmarkEnd w:id="85"/>
    </w:p>
    <w:p w:rsidR="0083084D" w:rsidRPr="0083084D" w:rsidRDefault="0083084D" w:rsidP="0083084D">
      <w:pPr>
        <w:spacing w:after="0" w:line="360" w:lineRule="auto"/>
        <w:ind w:left="708"/>
        <w:jc w:val="both"/>
        <w:rPr>
          <w:rFonts w:ascii="Times New Roman" w:eastAsia="Calibri" w:hAnsi="Times New Roman" w:cs="Times New Roman"/>
        </w:rPr>
      </w:pPr>
      <w:r w:rsidRPr="0083084D">
        <w:rPr>
          <w:rFonts w:ascii="Times New Roman" w:eastAsia="Calibri" w:hAnsi="Times New Roman" w:cs="Times New Roman"/>
        </w:rPr>
        <w:t>Pod VZT jednotky jsou navrženy ocelové konstrukce s podlahou z </w:t>
      </w:r>
      <w:proofErr w:type="spellStart"/>
      <w:r w:rsidRPr="0083084D">
        <w:rPr>
          <w:rFonts w:ascii="Times New Roman" w:eastAsia="Calibri" w:hAnsi="Times New Roman" w:cs="Times New Roman"/>
        </w:rPr>
        <w:t>pororoštů</w:t>
      </w:r>
      <w:proofErr w:type="spellEnd"/>
      <w:r w:rsidRPr="0083084D">
        <w:rPr>
          <w:rFonts w:ascii="Times New Roman" w:eastAsia="Calibri" w:hAnsi="Times New Roman" w:cs="Times New Roman"/>
        </w:rPr>
        <w:t>. Podlaha bude vynášet také samotné jednotky VZT. Ocelovu konstrukci budou tvořit ocelové nosníky a kruhové sloupy které budou kotveny do ocelových výměn ve stropní konstrukci.</w:t>
      </w:r>
    </w:p>
    <w:p w:rsidR="0083084D" w:rsidRPr="0083084D" w:rsidRDefault="0083084D" w:rsidP="0083084D">
      <w:pPr>
        <w:spacing w:after="0" w:line="360" w:lineRule="auto"/>
        <w:ind w:left="708"/>
        <w:jc w:val="both"/>
        <w:rPr>
          <w:rFonts w:ascii="Times New Roman" w:eastAsia="Calibri" w:hAnsi="Times New Roman" w:cs="Times New Roman"/>
        </w:rPr>
      </w:pPr>
      <w:r w:rsidRPr="0083084D">
        <w:rPr>
          <w:rFonts w:ascii="Times New Roman" w:eastAsia="Calibri" w:hAnsi="Times New Roman" w:cs="Times New Roman"/>
        </w:rPr>
        <w:t xml:space="preserve">Ocelové konstrukce jsou navrženy z oceli S235 v povrchové úpravě nátěr třída agresivity prostředí C3 životnost 5-15let. </w:t>
      </w:r>
    </w:p>
    <w:p w:rsidR="00840432" w:rsidRDefault="00840432" w:rsidP="00E03CE9">
      <w:pPr>
        <w:spacing w:after="0" w:line="360" w:lineRule="auto"/>
        <w:ind w:left="709"/>
        <w:rPr>
          <w:rFonts w:ascii="Times New Roman" w:eastAsia="Calibri" w:hAnsi="Times New Roman" w:cs="Times New Roman"/>
        </w:rPr>
      </w:pPr>
    </w:p>
    <w:p w:rsidR="00840432" w:rsidRPr="004A0B16" w:rsidRDefault="00840432" w:rsidP="003F305F">
      <w:pPr>
        <w:spacing w:after="0"/>
        <w:ind w:firstLine="709"/>
        <w:jc w:val="both"/>
        <w:rPr>
          <w:rFonts w:ascii="Arial" w:hAnsi="Arial"/>
          <w:b/>
          <w:caps/>
        </w:rPr>
      </w:pPr>
      <w:r>
        <w:rPr>
          <w:rFonts w:ascii="Arial" w:hAnsi="Arial"/>
          <w:b/>
          <w:caps/>
        </w:rPr>
        <w:t>Zařízení zdravotně technických instalací</w:t>
      </w:r>
    </w:p>
    <w:p w:rsidR="00840432" w:rsidRPr="00840432" w:rsidRDefault="00840432" w:rsidP="0083084D">
      <w:pPr>
        <w:pStyle w:val="Odstavecseseznamem"/>
        <w:numPr>
          <w:ilvl w:val="0"/>
          <w:numId w:val="14"/>
        </w:numPr>
        <w:spacing w:after="0" w:line="360" w:lineRule="auto"/>
        <w:jc w:val="both"/>
        <w:rPr>
          <w:rFonts w:ascii="Times New Roman" w:eastAsia="Calibri" w:hAnsi="Times New Roman" w:cs="Times New Roman"/>
        </w:rPr>
      </w:pPr>
      <w:r w:rsidRPr="00840432">
        <w:rPr>
          <w:rFonts w:ascii="Times New Roman" w:eastAsia="Calibri" w:hAnsi="Times New Roman" w:cs="Times New Roman"/>
        </w:rPr>
        <w:t>Vodovod</w:t>
      </w:r>
    </w:p>
    <w:p w:rsidR="00840432" w:rsidRPr="00840432" w:rsidRDefault="00840432" w:rsidP="0083084D">
      <w:pPr>
        <w:pStyle w:val="Bezmezer"/>
        <w:spacing w:line="360" w:lineRule="auto"/>
        <w:ind w:left="708"/>
        <w:jc w:val="both"/>
        <w:rPr>
          <w:rFonts w:ascii="Times New Roman" w:eastAsia="Calibri" w:hAnsi="Times New Roman"/>
          <w:sz w:val="22"/>
          <w:szCs w:val="22"/>
        </w:rPr>
      </w:pPr>
      <w:r w:rsidRPr="00840432">
        <w:rPr>
          <w:rFonts w:ascii="Times New Roman" w:eastAsia="Calibri" w:hAnsi="Times New Roman"/>
          <w:sz w:val="22"/>
          <w:szCs w:val="22"/>
        </w:rPr>
        <w:t xml:space="preserve">Studená pitná voda bude do novostavby přivedena novou přípojkou vody PE 100 RC d32x3,0, která bude v místnosti 107 ukončena hlavním uzávěrem vody v podobě uzavíracího kulového </w:t>
      </w:r>
      <w:r w:rsidRPr="00840432">
        <w:rPr>
          <w:rFonts w:ascii="Times New Roman" w:eastAsia="Calibri" w:hAnsi="Times New Roman"/>
          <w:sz w:val="22"/>
          <w:szCs w:val="22"/>
        </w:rPr>
        <w:lastRenderedPageBreak/>
        <w:t>kohoutu DN25, za kterým bude pokračovat vnitřní vodovod. Přípojka bude vedena v základech objektu a je řešena v samostatné části PD. Vnitřní vodovod bude připojen přes nový filtr s jemným sítem DN25 a uzavírací kulový kohout DN25.</w:t>
      </w:r>
    </w:p>
    <w:p w:rsidR="00840432" w:rsidRPr="00840432" w:rsidRDefault="00840432" w:rsidP="0083084D">
      <w:pPr>
        <w:pStyle w:val="Bezmezer"/>
        <w:spacing w:line="360" w:lineRule="auto"/>
        <w:ind w:left="708"/>
        <w:jc w:val="both"/>
        <w:rPr>
          <w:rFonts w:ascii="Times New Roman" w:eastAsia="Calibri" w:hAnsi="Times New Roman"/>
          <w:sz w:val="22"/>
          <w:szCs w:val="22"/>
        </w:rPr>
      </w:pPr>
      <w:r w:rsidRPr="00840432">
        <w:rPr>
          <w:rFonts w:ascii="Times New Roman" w:eastAsia="Calibri" w:hAnsi="Times New Roman"/>
          <w:sz w:val="22"/>
          <w:szCs w:val="22"/>
        </w:rPr>
        <w:t xml:space="preserve">Vnitřní rozvody vody jsou navrženy z potrubí PPR PN 20 v příslušných rozměrech uvedených v projektové dokumentaci. Veškeré potrubí bude tepelně izolováno. Potrubí studené pitné vody bude tepelně izolováno tepelnou </w:t>
      </w:r>
      <w:proofErr w:type="spellStart"/>
      <w:r w:rsidRPr="00840432">
        <w:rPr>
          <w:rFonts w:ascii="Times New Roman" w:eastAsia="Calibri" w:hAnsi="Times New Roman"/>
          <w:sz w:val="22"/>
          <w:szCs w:val="22"/>
        </w:rPr>
        <w:t>návlekovou</w:t>
      </w:r>
      <w:proofErr w:type="spellEnd"/>
      <w:r w:rsidRPr="00840432">
        <w:rPr>
          <w:rFonts w:ascii="Times New Roman" w:eastAsia="Calibri" w:hAnsi="Times New Roman"/>
          <w:sz w:val="22"/>
          <w:szCs w:val="22"/>
        </w:rPr>
        <w:t xml:space="preserve"> izolací </w:t>
      </w:r>
      <w:proofErr w:type="spellStart"/>
      <w:r w:rsidRPr="00840432">
        <w:rPr>
          <w:rFonts w:ascii="Times New Roman" w:eastAsia="Calibri" w:hAnsi="Times New Roman"/>
          <w:sz w:val="22"/>
          <w:szCs w:val="22"/>
        </w:rPr>
        <w:t>tl</w:t>
      </w:r>
      <w:proofErr w:type="spellEnd"/>
      <w:r w:rsidRPr="00840432">
        <w:rPr>
          <w:rFonts w:ascii="Times New Roman" w:eastAsia="Calibri" w:hAnsi="Times New Roman"/>
          <w:sz w:val="22"/>
          <w:szCs w:val="22"/>
        </w:rPr>
        <w:t xml:space="preserve">. 6mm. Tepelná izolace potrubí teplé vody a cirkulace teplé vody bude </w:t>
      </w:r>
      <w:proofErr w:type="spellStart"/>
      <w:r w:rsidRPr="00840432">
        <w:rPr>
          <w:rFonts w:ascii="Times New Roman" w:eastAsia="Calibri" w:hAnsi="Times New Roman"/>
          <w:sz w:val="22"/>
          <w:szCs w:val="22"/>
        </w:rPr>
        <w:t>tl</w:t>
      </w:r>
      <w:proofErr w:type="spellEnd"/>
      <w:r w:rsidRPr="00840432">
        <w:rPr>
          <w:rFonts w:ascii="Times New Roman" w:eastAsia="Calibri" w:hAnsi="Times New Roman"/>
          <w:sz w:val="22"/>
          <w:szCs w:val="22"/>
        </w:rPr>
        <w:t>. 20mm. Rozvody potrubí k jednotlivým výtokovým armaturám budou vedeny převážně v konstrukci podlahy, případně ve zdi v drážce.</w:t>
      </w:r>
    </w:p>
    <w:p w:rsidR="00840432" w:rsidRPr="00840432" w:rsidRDefault="00840432" w:rsidP="0083084D">
      <w:pPr>
        <w:pStyle w:val="Bezmezer"/>
        <w:spacing w:line="360" w:lineRule="auto"/>
        <w:ind w:left="708"/>
        <w:jc w:val="both"/>
        <w:rPr>
          <w:rFonts w:ascii="Times New Roman" w:eastAsia="Calibri" w:hAnsi="Times New Roman"/>
          <w:sz w:val="22"/>
          <w:szCs w:val="22"/>
        </w:rPr>
      </w:pPr>
      <w:r w:rsidRPr="00840432">
        <w:rPr>
          <w:rFonts w:ascii="Times New Roman" w:eastAsia="Calibri" w:hAnsi="Times New Roman"/>
          <w:sz w:val="22"/>
          <w:szCs w:val="22"/>
        </w:rPr>
        <w:t xml:space="preserve">TV bude ohřívána </w:t>
      </w:r>
      <w:proofErr w:type="gramStart"/>
      <w:r w:rsidRPr="00840432">
        <w:rPr>
          <w:rFonts w:ascii="Times New Roman" w:eastAsia="Calibri" w:hAnsi="Times New Roman"/>
          <w:sz w:val="22"/>
          <w:szCs w:val="22"/>
        </w:rPr>
        <w:t>pomocí</w:t>
      </w:r>
      <w:proofErr w:type="gramEnd"/>
      <w:r w:rsidRPr="00840432">
        <w:rPr>
          <w:rFonts w:ascii="Times New Roman" w:eastAsia="Calibri" w:hAnsi="Times New Roman"/>
          <w:sz w:val="22"/>
          <w:szCs w:val="22"/>
        </w:rPr>
        <w:t xml:space="preserve"> závěsného elektrického zásobníků </w:t>
      </w:r>
      <w:proofErr w:type="gramStart"/>
      <w:r w:rsidRPr="00840432">
        <w:rPr>
          <w:rFonts w:ascii="Times New Roman" w:eastAsia="Calibri" w:hAnsi="Times New Roman"/>
          <w:sz w:val="22"/>
          <w:szCs w:val="22"/>
        </w:rPr>
        <w:t>teplé</w:t>
      </w:r>
      <w:proofErr w:type="gramEnd"/>
      <w:r w:rsidRPr="00840432">
        <w:rPr>
          <w:rFonts w:ascii="Times New Roman" w:eastAsia="Calibri" w:hAnsi="Times New Roman"/>
          <w:sz w:val="22"/>
          <w:szCs w:val="22"/>
        </w:rPr>
        <w:t xml:space="preserve"> vody o objemu 125 litrů, který bude umístěn v místnosti 107. Je navržen zásobník Dražice OKHE 125 Smart s </w:t>
      </w:r>
      <w:proofErr w:type="spellStart"/>
      <w:r w:rsidRPr="00840432">
        <w:rPr>
          <w:rFonts w:ascii="Times New Roman" w:eastAsia="Calibri" w:hAnsi="Times New Roman"/>
          <w:sz w:val="22"/>
          <w:szCs w:val="22"/>
        </w:rPr>
        <w:t>elektropatrnonou</w:t>
      </w:r>
      <w:proofErr w:type="spellEnd"/>
      <w:r w:rsidRPr="00840432">
        <w:rPr>
          <w:rFonts w:ascii="Times New Roman" w:eastAsia="Calibri" w:hAnsi="Times New Roman"/>
          <w:sz w:val="22"/>
          <w:szCs w:val="22"/>
        </w:rPr>
        <w:t xml:space="preserve"> 2,2 kW. Přívodní potrubí SV do zásobníku bude osazeno uzavíracím kulovým kohoutem DN20, expanzní nádobou pro pitnou vodu o objemu 12 litrů, která bude umístěna pod zásobníkem. Před vstupem potrubí studené vody do zásobníku bude osazen pojistný ventil s otevíracím přetlakem 6bar. Potrubí teplé vody bude na vývodu ze zásobníku osazeno uzavíracím kulovým kohoutem DN20. Cirkulace teplé vody bude osazena cirkulačním oběhovým čerpadlem s časovým programem a detekcí teploty vody. Bude použito oběhové čerpadlo </w:t>
      </w:r>
      <w:proofErr w:type="spellStart"/>
      <w:r w:rsidRPr="00840432">
        <w:rPr>
          <w:rFonts w:ascii="Times New Roman" w:eastAsia="Calibri" w:hAnsi="Times New Roman"/>
          <w:sz w:val="22"/>
          <w:szCs w:val="22"/>
        </w:rPr>
        <w:t>Grundfoss</w:t>
      </w:r>
      <w:proofErr w:type="spellEnd"/>
      <w:r w:rsidRPr="00840432">
        <w:rPr>
          <w:rFonts w:ascii="Times New Roman" w:eastAsia="Calibri" w:hAnsi="Times New Roman"/>
          <w:sz w:val="22"/>
          <w:szCs w:val="22"/>
        </w:rPr>
        <w:t xml:space="preserve"> </w:t>
      </w:r>
      <w:proofErr w:type="spellStart"/>
      <w:r w:rsidRPr="00840432">
        <w:rPr>
          <w:rFonts w:ascii="Times New Roman" w:eastAsia="Calibri" w:hAnsi="Times New Roman"/>
          <w:sz w:val="22"/>
          <w:szCs w:val="22"/>
        </w:rPr>
        <w:t>Comfort</w:t>
      </w:r>
      <w:proofErr w:type="spellEnd"/>
      <w:r w:rsidRPr="00840432">
        <w:rPr>
          <w:rFonts w:ascii="Times New Roman" w:eastAsia="Calibri" w:hAnsi="Times New Roman"/>
          <w:sz w:val="22"/>
          <w:szCs w:val="22"/>
        </w:rPr>
        <w:t xml:space="preserve"> UP15-14 s časovým modulem a také teplotním snímáním.</w:t>
      </w:r>
    </w:p>
    <w:p w:rsidR="00840432" w:rsidRPr="00840432" w:rsidRDefault="00840432" w:rsidP="0083084D">
      <w:pPr>
        <w:pStyle w:val="Bezmezer"/>
        <w:spacing w:line="360" w:lineRule="auto"/>
        <w:ind w:left="708"/>
        <w:jc w:val="both"/>
        <w:rPr>
          <w:rFonts w:ascii="Times New Roman" w:eastAsia="Calibri" w:hAnsi="Times New Roman"/>
          <w:sz w:val="22"/>
          <w:szCs w:val="22"/>
        </w:rPr>
      </w:pPr>
      <w:r w:rsidRPr="00840432">
        <w:rPr>
          <w:rFonts w:ascii="Times New Roman" w:eastAsia="Calibri" w:hAnsi="Times New Roman"/>
          <w:sz w:val="22"/>
          <w:szCs w:val="22"/>
        </w:rPr>
        <w:t xml:space="preserve">Napojení nových stojánkových pákových baterií bude v převážné většině pomocí rohových kohoutů DN 15 a tlakových opletených hadic. Napojení WC bude provedeno pomocí integrovaného rohového ventilu DN 15 v modulu </w:t>
      </w:r>
      <w:proofErr w:type="spellStart"/>
      <w:r w:rsidRPr="00840432">
        <w:rPr>
          <w:rFonts w:ascii="Times New Roman" w:eastAsia="Calibri" w:hAnsi="Times New Roman"/>
          <w:sz w:val="22"/>
          <w:szCs w:val="22"/>
        </w:rPr>
        <w:t>Geberit</w:t>
      </w:r>
      <w:proofErr w:type="spellEnd"/>
      <w:r w:rsidRPr="00840432">
        <w:rPr>
          <w:rFonts w:ascii="Times New Roman" w:eastAsia="Calibri" w:hAnsi="Times New Roman"/>
          <w:sz w:val="22"/>
          <w:szCs w:val="22"/>
        </w:rPr>
        <w:t>. Veškeré ventily a nástěnné pákové baterie budou napojeny na potrubí pomocí nástěnek. Budou použity pákové stojánkové baterie, případně pákové nástěnné baterie. Přesné typy výtokových armatur budou upřesněny v dalším stupni PD.</w:t>
      </w:r>
    </w:p>
    <w:p w:rsidR="00840432" w:rsidRPr="00840432" w:rsidRDefault="00840432" w:rsidP="0083084D">
      <w:pPr>
        <w:spacing w:after="0" w:line="360" w:lineRule="auto"/>
        <w:jc w:val="both"/>
        <w:rPr>
          <w:rFonts w:ascii="Times New Roman" w:eastAsia="Calibri" w:hAnsi="Times New Roman" w:cs="Times New Roman"/>
        </w:rPr>
      </w:pPr>
    </w:p>
    <w:p w:rsidR="00840432" w:rsidRPr="00840432" w:rsidRDefault="00840432" w:rsidP="0083084D">
      <w:pPr>
        <w:spacing w:after="0" w:line="360" w:lineRule="auto"/>
        <w:ind w:firstLine="708"/>
        <w:jc w:val="both"/>
        <w:rPr>
          <w:rFonts w:ascii="Times New Roman" w:eastAsia="Calibri" w:hAnsi="Times New Roman" w:cs="Times New Roman"/>
        </w:rPr>
      </w:pPr>
      <w:r w:rsidRPr="00840432">
        <w:rPr>
          <w:rFonts w:ascii="Times New Roman" w:eastAsia="Calibri" w:hAnsi="Times New Roman" w:cs="Times New Roman"/>
        </w:rPr>
        <w:t>Potřeba vody: výpočet dle vyhlášky 120/2011 Sb.:</w:t>
      </w:r>
    </w:p>
    <w:p w:rsidR="00840432" w:rsidRPr="00840432" w:rsidRDefault="00840432" w:rsidP="0083084D">
      <w:pPr>
        <w:spacing w:after="0" w:line="360" w:lineRule="auto"/>
        <w:ind w:firstLine="708"/>
        <w:rPr>
          <w:rFonts w:ascii="Times New Roman" w:eastAsia="Calibri" w:hAnsi="Times New Roman" w:cs="Times New Roman"/>
        </w:rPr>
      </w:pPr>
      <w:r w:rsidRPr="00840432">
        <w:rPr>
          <w:rFonts w:ascii="Times New Roman" w:eastAsia="Calibri" w:hAnsi="Times New Roman" w:cs="Times New Roman"/>
        </w:rPr>
        <w:t>Kategorie: zdravotnická střediska, ambulance, ordinace</w:t>
      </w:r>
    </w:p>
    <w:p w:rsidR="00840432" w:rsidRPr="00840432" w:rsidRDefault="00840432" w:rsidP="0083084D">
      <w:pPr>
        <w:spacing w:after="0" w:line="360" w:lineRule="auto"/>
        <w:ind w:firstLine="708"/>
        <w:rPr>
          <w:rFonts w:ascii="Times New Roman" w:eastAsia="Calibri" w:hAnsi="Times New Roman" w:cs="Times New Roman"/>
        </w:rPr>
      </w:pPr>
      <w:r w:rsidRPr="00840432">
        <w:rPr>
          <w:rFonts w:ascii="Times New Roman" w:eastAsia="Calibri" w:hAnsi="Times New Roman" w:cs="Times New Roman"/>
        </w:rPr>
        <w:t>Na jednoho pracovníka v denním průměru/rok</w:t>
      </w:r>
    </w:p>
    <w:p w:rsidR="00840432" w:rsidRPr="00840432" w:rsidRDefault="00840432" w:rsidP="0083084D">
      <w:pPr>
        <w:spacing w:after="0" w:line="360" w:lineRule="auto"/>
        <w:ind w:firstLine="708"/>
        <w:rPr>
          <w:rFonts w:ascii="Times New Roman" w:eastAsia="Calibri" w:hAnsi="Times New Roman" w:cs="Times New Roman"/>
        </w:rPr>
      </w:pPr>
      <w:r w:rsidRPr="00840432">
        <w:rPr>
          <w:rFonts w:ascii="Times New Roman" w:eastAsia="Calibri" w:hAnsi="Times New Roman" w:cs="Times New Roman"/>
        </w:rPr>
        <w:t>Potřeba vody na 1 pracovníka za rok</w:t>
      </w:r>
      <w:r w:rsidRPr="00840432">
        <w:rPr>
          <w:rFonts w:ascii="Times New Roman" w:eastAsia="Calibri" w:hAnsi="Times New Roman" w:cs="Times New Roman"/>
        </w:rPr>
        <w:tab/>
      </w:r>
      <w:r>
        <w:rPr>
          <w:rFonts w:ascii="Times New Roman" w:eastAsia="Calibri" w:hAnsi="Times New Roman" w:cs="Times New Roman"/>
        </w:rPr>
        <w:tab/>
      </w:r>
      <w:r w:rsidRPr="00840432">
        <w:rPr>
          <w:rFonts w:ascii="Times New Roman" w:eastAsia="Calibri" w:hAnsi="Times New Roman" w:cs="Times New Roman"/>
        </w:rPr>
        <w:t>18 m3</w:t>
      </w:r>
    </w:p>
    <w:p w:rsidR="00840432" w:rsidRPr="00840432" w:rsidRDefault="00840432" w:rsidP="0083084D">
      <w:pPr>
        <w:pStyle w:val="Bezmezer"/>
        <w:spacing w:line="360" w:lineRule="auto"/>
        <w:ind w:firstLine="708"/>
        <w:jc w:val="both"/>
        <w:rPr>
          <w:rFonts w:ascii="Times New Roman" w:eastAsia="Calibri" w:hAnsi="Times New Roman"/>
          <w:sz w:val="22"/>
          <w:szCs w:val="22"/>
        </w:rPr>
      </w:pPr>
      <w:proofErr w:type="spellStart"/>
      <w:r w:rsidRPr="00840432">
        <w:rPr>
          <w:rFonts w:ascii="Times New Roman" w:eastAsia="Calibri" w:hAnsi="Times New Roman"/>
          <w:sz w:val="22"/>
          <w:szCs w:val="22"/>
        </w:rPr>
        <w:t>Qrok</w:t>
      </w:r>
      <w:proofErr w:type="spellEnd"/>
      <w:r w:rsidRPr="00840432">
        <w:rPr>
          <w:rFonts w:ascii="Times New Roman" w:eastAsia="Calibri" w:hAnsi="Times New Roman"/>
          <w:sz w:val="22"/>
          <w:szCs w:val="22"/>
        </w:rPr>
        <w:tab/>
      </w:r>
      <w:r w:rsidRPr="00840432">
        <w:rPr>
          <w:rFonts w:ascii="Times New Roman" w:eastAsia="Calibri" w:hAnsi="Times New Roman"/>
          <w:sz w:val="22"/>
          <w:szCs w:val="22"/>
        </w:rPr>
        <w:tab/>
      </w:r>
      <w:r w:rsidRPr="00840432">
        <w:rPr>
          <w:rFonts w:ascii="Times New Roman" w:eastAsia="Calibri" w:hAnsi="Times New Roman"/>
          <w:sz w:val="22"/>
          <w:szCs w:val="22"/>
        </w:rPr>
        <w:tab/>
      </w:r>
      <w:r w:rsidRPr="00840432">
        <w:rPr>
          <w:rFonts w:ascii="Times New Roman" w:eastAsia="Calibri" w:hAnsi="Times New Roman"/>
          <w:sz w:val="22"/>
          <w:szCs w:val="22"/>
        </w:rPr>
        <w:tab/>
      </w:r>
      <w:r w:rsidRPr="00840432">
        <w:rPr>
          <w:rFonts w:ascii="Times New Roman" w:eastAsia="Calibri" w:hAnsi="Times New Roman"/>
          <w:sz w:val="22"/>
          <w:szCs w:val="22"/>
        </w:rPr>
        <w:tab/>
      </w:r>
      <w:r w:rsidRPr="00840432">
        <w:rPr>
          <w:rFonts w:ascii="Times New Roman" w:eastAsia="Calibri" w:hAnsi="Times New Roman"/>
          <w:sz w:val="22"/>
          <w:szCs w:val="22"/>
        </w:rPr>
        <w:tab/>
        <w:t>6x18 = 108 m3/rok</w:t>
      </w:r>
    </w:p>
    <w:p w:rsidR="00840432" w:rsidRPr="00840432" w:rsidRDefault="00840432" w:rsidP="0083084D">
      <w:pPr>
        <w:pStyle w:val="Bezmezer"/>
        <w:spacing w:line="360" w:lineRule="auto"/>
        <w:ind w:firstLine="708"/>
        <w:jc w:val="both"/>
        <w:rPr>
          <w:rFonts w:ascii="Times New Roman" w:eastAsia="Calibri" w:hAnsi="Times New Roman"/>
          <w:sz w:val="22"/>
          <w:szCs w:val="22"/>
        </w:rPr>
      </w:pPr>
    </w:p>
    <w:p w:rsidR="00840432" w:rsidRPr="00840432" w:rsidRDefault="00840432" w:rsidP="0083084D">
      <w:pPr>
        <w:pStyle w:val="Odstavecseseznamem"/>
        <w:numPr>
          <w:ilvl w:val="0"/>
          <w:numId w:val="14"/>
        </w:numPr>
        <w:spacing w:after="0" w:line="360" w:lineRule="auto"/>
        <w:jc w:val="both"/>
        <w:rPr>
          <w:rFonts w:ascii="Times New Roman" w:eastAsia="Calibri" w:hAnsi="Times New Roman" w:cs="Times New Roman"/>
        </w:rPr>
      </w:pPr>
      <w:r w:rsidRPr="00840432">
        <w:rPr>
          <w:rFonts w:ascii="Times New Roman" w:eastAsia="Calibri" w:hAnsi="Times New Roman" w:cs="Times New Roman"/>
        </w:rPr>
        <w:t>Splašková kanalizace</w:t>
      </w:r>
    </w:p>
    <w:p w:rsidR="00840432" w:rsidRPr="00840432" w:rsidRDefault="00840432" w:rsidP="0083084D">
      <w:pPr>
        <w:spacing w:after="0" w:line="360" w:lineRule="auto"/>
        <w:ind w:left="708"/>
        <w:jc w:val="both"/>
        <w:rPr>
          <w:rFonts w:ascii="Times New Roman" w:eastAsia="Calibri" w:hAnsi="Times New Roman" w:cs="Times New Roman"/>
        </w:rPr>
      </w:pPr>
      <w:r w:rsidRPr="00840432">
        <w:rPr>
          <w:rFonts w:ascii="Times New Roman" w:eastAsia="Calibri" w:hAnsi="Times New Roman" w:cs="Times New Roman"/>
        </w:rPr>
        <w:t>Splašková kanalizace je navržena z plastového potrubí systému KG pro vedení potrubí v základech a systému HT pro vedení potrubí v objektu. Splašková kanalizace bude dále napojena na venkovní splaškovou kanalizační přípojku, která je řešena v samostatné části PD.</w:t>
      </w:r>
    </w:p>
    <w:p w:rsidR="00840432" w:rsidRPr="00840432" w:rsidRDefault="00840432" w:rsidP="0083084D">
      <w:pPr>
        <w:spacing w:after="0" w:line="360" w:lineRule="auto"/>
        <w:ind w:left="708"/>
        <w:jc w:val="both"/>
        <w:rPr>
          <w:rFonts w:ascii="Times New Roman" w:eastAsia="Calibri" w:hAnsi="Times New Roman" w:cs="Times New Roman"/>
        </w:rPr>
      </w:pPr>
      <w:r w:rsidRPr="00840432">
        <w:rPr>
          <w:rFonts w:ascii="Times New Roman" w:eastAsia="Calibri" w:hAnsi="Times New Roman" w:cs="Times New Roman"/>
        </w:rPr>
        <w:t xml:space="preserve">V objektu je navrženo celkem 10 stoupací potrubí, které budou provedeny z potrubí systému HT. Jednotlivé připojení zařizovacích předmětu bude provedeno potrubím vedeným ve zdi </w:t>
      </w:r>
      <w:r w:rsidRPr="00840432">
        <w:rPr>
          <w:rFonts w:ascii="Times New Roman" w:eastAsia="Calibri" w:hAnsi="Times New Roman" w:cs="Times New Roman"/>
        </w:rPr>
        <w:lastRenderedPageBreak/>
        <w:t>v drážce přes nově navržené zápachové uzávěrky. Odvětrání stoupacího potrubí bude provedeno nad střechu objektu větrací hlavicí DN 125. Odvětráno bude stoupací potrubí s označením K2, K5, K6, K7 a K10.</w:t>
      </w:r>
    </w:p>
    <w:p w:rsidR="00840432" w:rsidRPr="00840432" w:rsidRDefault="00840432" w:rsidP="0083084D">
      <w:pPr>
        <w:spacing w:after="0" w:line="360" w:lineRule="auto"/>
        <w:ind w:left="708"/>
        <w:jc w:val="both"/>
        <w:rPr>
          <w:rFonts w:ascii="Times New Roman" w:eastAsia="Calibri" w:hAnsi="Times New Roman" w:cs="Times New Roman"/>
        </w:rPr>
      </w:pPr>
      <w:r w:rsidRPr="00840432">
        <w:rPr>
          <w:rFonts w:ascii="Times New Roman" w:eastAsia="Calibri" w:hAnsi="Times New Roman" w:cs="Times New Roman"/>
        </w:rPr>
        <w:t xml:space="preserve">Stoupací potrubí K1 odvádí splaškové vody z nově navrženého umyvadla v místnosti 101. Umyvadlo a dřez v místnosti 105 budou napojeny přes nově instalované zápachové uzávěrky do stoupacího potrubí K2. Dále bude na stoupačku K2 napojen také odvod kondenzátu z podstropních jednotek v místnosti 101 a nástěnných jednotek v místnosti 102. Připojení veškerých odvodů kondenzátu bude přes navrženou </w:t>
      </w:r>
      <w:proofErr w:type="spellStart"/>
      <w:r w:rsidRPr="00840432">
        <w:rPr>
          <w:rFonts w:ascii="Times New Roman" w:eastAsia="Calibri" w:hAnsi="Times New Roman" w:cs="Times New Roman"/>
        </w:rPr>
        <w:t>podomítkovou</w:t>
      </w:r>
      <w:proofErr w:type="spellEnd"/>
      <w:r w:rsidRPr="00840432">
        <w:rPr>
          <w:rFonts w:ascii="Times New Roman" w:eastAsia="Calibri" w:hAnsi="Times New Roman" w:cs="Times New Roman"/>
        </w:rPr>
        <w:t xml:space="preserve"> zápachovou uzávěrku pro klimatizační systémy. V místnostech 104 a 113 bude opět zhotoven odvod kondenzátu, který se napojí na stoupací potrubí K3. Stoupací potrubí K4 bude sloužit pro odvod kondenzátu z nástěnné jednotky v místnosti 112. Chlazení v místnosti 115 a odvod kondenzátu z těchto jednotek bude svedeno do stoupačky K5, která bude dále napojovat WC v místnosti 118 a odvod kondenzátu z potrubí VZT, v místnosti 115 bude dále zhotoven </w:t>
      </w:r>
      <w:proofErr w:type="spellStart"/>
      <w:r w:rsidRPr="00840432">
        <w:rPr>
          <w:rFonts w:ascii="Times New Roman" w:eastAsia="Calibri" w:hAnsi="Times New Roman" w:cs="Times New Roman"/>
        </w:rPr>
        <w:t>podomítkový</w:t>
      </w:r>
      <w:proofErr w:type="spellEnd"/>
      <w:r w:rsidRPr="00840432">
        <w:rPr>
          <w:rFonts w:ascii="Times New Roman" w:eastAsia="Calibri" w:hAnsi="Times New Roman" w:cs="Times New Roman"/>
        </w:rPr>
        <w:t xml:space="preserve"> sifon pro napojení odpadu z chladícího zařízení technologie. Umyvadlo v místnosti 118 a výlevka v místnosti 119 budou napojeny na stoupačku K6. Stoupací potrubí K7 bude odvádět splaškové vody z umyvadla a WC v místnostech 120 a 121. Klimatizační jednotka umístěna nad vstupem u krčku bude napojena na odvod kondenzátu, který bude sveden stoupacím potrubím K8. Nově navržený dřez a umyvadlo v místnosti 112 budou napojeny na stoupací potrubí K9 do kterého bude také sveden odvod kondenzátu z podstropního rozdělovače VZT. Posledním stoupacím potrubím je stoupačka K10, která odvádí kondenzát z nástěnných jednotek umístěných v místnostech 105 a 106. Dále je na stoupačku napojeno umyvadlo a dřez v místnosti 108 a připojena </w:t>
      </w:r>
      <w:proofErr w:type="spellStart"/>
      <w:r w:rsidRPr="00840432">
        <w:rPr>
          <w:rFonts w:ascii="Times New Roman" w:eastAsia="Calibri" w:hAnsi="Times New Roman" w:cs="Times New Roman"/>
        </w:rPr>
        <w:t>podomítková</w:t>
      </w:r>
      <w:proofErr w:type="spellEnd"/>
      <w:r w:rsidRPr="00840432">
        <w:rPr>
          <w:rFonts w:ascii="Times New Roman" w:eastAsia="Calibri" w:hAnsi="Times New Roman" w:cs="Times New Roman"/>
        </w:rPr>
        <w:t xml:space="preserve"> zápachová uzávěrka pro </w:t>
      </w:r>
      <w:proofErr w:type="gramStart"/>
      <w:r w:rsidRPr="00840432">
        <w:rPr>
          <w:rFonts w:ascii="Times New Roman" w:eastAsia="Calibri" w:hAnsi="Times New Roman" w:cs="Times New Roman"/>
        </w:rPr>
        <w:t>chladící</w:t>
      </w:r>
      <w:proofErr w:type="gramEnd"/>
      <w:r w:rsidRPr="00840432">
        <w:rPr>
          <w:rFonts w:ascii="Times New Roman" w:eastAsia="Calibri" w:hAnsi="Times New Roman" w:cs="Times New Roman"/>
        </w:rPr>
        <w:t xml:space="preserve"> systém technologie v místnosti 107.</w:t>
      </w:r>
    </w:p>
    <w:p w:rsidR="00840432" w:rsidRPr="00840432" w:rsidRDefault="00840432" w:rsidP="0083084D">
      <w:pPr>
        <w:spacing w:after="0" w:line="360" w:lineRule="auto"/>
        <w:ind w:left="708"/>
        <w:jc w:val="both"/>
        <w:rPr>
          <w:rFonts w:ascii="Times New Roman" w:eastAsia="Calibri" w:hAnsi="Times New Roman" w:cs="Times New Roman"/>
        </w:rPr>
      </w:pPr>
      <w:r w:rsidRPr="00840432">
        <w:rPr>
          <w:rFonts w:ascii="Times New Roman" w:eastAsia="Calibri" w:hAnsi="Times New Roman" w:cs="Times New Roman"/>
        </w:rPr>
        <w:t xml:space="preserve">Přesné typy zařizovacích předmětů budou upřesněny v dalším stupni PD. Předpokládá se standartní provedení umyvadel, dřezů a WC. U WC je předpoklad použití systému zabudované nádržky typu </w:t>
      </w:r>
      <w:proofErr w:type="spellStart"/>
      <w:r w:rsidRPr="00840432">
        <w:rPr>
          <w:rFonts w:ascii="Times New Roman" w:eastAsia="Calibri" w:hAnsi="Times New Roman" w:cs="Times New Roman"/>
        </w:rPr>
        <w:t>Geberit</w:t>
      </w:r>
      <w:proofErr w:type="spellEnd"/>
      <w:r w:rsidRPr="00840432">
        <w:rPr>
          <w:rFonts w:ascii="Times New Roman" w:eastAsia="Calibri" w:hAnsi="Times New Roman" w:cs="Times New Roman"/>
        </w:rPr>
        <w:t xml:space="preserve"> a závěsného WC. </w:t>
      </w:r>
    </w:p>
    <w:p w:rsidR="00840432" w:rsidRPr="00840432" w:rsidRDefault="00840432" w:rsidP="0083084D">
      <w:pPr>
        <w:spacing w:after="0" w:line="360" w:lineRule="auto"/>
        <w:jc w:val="both"/>
        <w:rPr>
          <w:rFonts w:ascii="Times New Roman" w:eastAsia="Calibri" w:hAnsi="Times New Roman" w:cs="Times New Roman"/>
        </w:rPr>
      </w:pPr>
    </w:p>
    <w:p w:rsidR="00840432" w:rsidRPr="00840432" w:rsidRDefault="00840432" w:rsidP="0083084D">
      <w:pPr>
        <w:spacing w:after="0" w:line="360" w:lineRule="auto"/>
        <w:ind w:firstLine="708"/>
        <w:jc w:val="both"/>
        <w:rPr>
          <w:rFonts w:ascii="Times New Roman" w:eastAsia="Calibri" w:hAnsi="Times New Roman" w:cs="Times New Roman"/>
        </w:rPr>
      </w:pPr>
      <w:r w:rsidRPr="00840432">
        <w:rPr>
          <w:rFonts w:ascii="Times New Roman" w:eastAsia="Calibri" w:hAnsi="Times New Roman" w:cs="Times New Roman"/>
        </w:rPr>
        <w:t>Množství splaškových odpadních vod – odpovídá potřebě vody:</w:t>
      </w:r>
    </w:p>
    <w:p w:rsidR="00840432" w:rsidRPr="00840432" w:rsidRDefault="00840432" w:rsidP="0083084D">
      <w:pPr>
        <w:spacing w:after="0" w:line="360" w:lineRule="auto"/>
        <w:ind w:firstLine="708"/>
        <w:rPr>
          <w:rFonts w:ascii="Times New Roman" w:eastAsia="Calibri" w:hAnsi="Times New Roman" w:cs="Times New Roman"/>
        </w:rPr>
      </w:pPr>
      <w:r w:rsidRPr="00840432">
        <w:rPr>
          <w:rFonts w:ascii="Times New Roman" w:eastAsia="Calibri" w:hAnsi="Times New Roman" w:cs="Times New Roman"/>
        </w:rPr>
        <w:t>Kategorie: zdravotnická střediska, ambulance, ordinace</w:t>
      </w:r>
    </w:p>
    <w:p w:rsidR="00840432" w:rsidRPr="00840432" w:rsidRDefault="00840432" w:rsidP="0083084D">
      <w:pPr>
        <w:spacing w:after="0" w:line="360" w:lineRule="auto"/>
        <w:ind w:firstLine="708"/>
        <w:rPr>
          <w:rFonts w:ascii="Times New Roman" w:eastAsia="Calibri" w:hAnsi="Times New Roman" w:cs="Times New Roman"/>
        </w:rPr>
      </w:pPr>
      <w:r w:rsidRPr="00840432">
        <w:rPr>
          <w:rFonts w:ascii="Times New Roman" w:eastAsia="Calibri" w:hAnsi="Times New Roman" w:cs="Times New Roman"/>
        </w:rPr>
        <w:t>Na jednoho pracovníka v denním průměru/rok</w:t>
      </w:r>
    </w:p>
    <w:p w:rsidR="00840432" w:rsidRPr="00840432" w:rsidRDefault="00840432" w:rsidP="0083084D">
      <w:pPr>
        <w:spacing w:after="0" w:line="360" w:lineRule="auto"/>
        <w:ind w:firstLine="708"/>
        <w:rPr>
          <w:rFonts w:ascii="Times New Roman" w:eastAsia="Calibri" w:hAnsi="Times New Roman" w:cs="Times New Roman"/>
        </w:rPr>
      </w:pPr>
      <w:r w:rsidRPr="00840432">
        <w:rPr>
          <w:rFonts w:ascii="Times New Roman" w:eastAsia="Calibri" w:hAnsi="Times New Roman" w:cs="Times New Roman"/>
        </w:rPr>
        <w:t>Potřeba vody na 1 pracovníka za rok</w:t>
      </w:r>
      <w:r w:rsidRPr="00840432">
        <w:rPr>
          <w:rFonts w:ascii="Times New Roman" w:eastAsia="Calibri" w:hAnsi="Times New Roman" w:cs="Times New Roman"/>
        </w:rPr>
        <w:tab/>
        <w:t>18 m3</w:t>
      </w:r>
    </w:p>
    <w:p w:rsidR="00840432" w:rsidRPr="00840432" w:rsidRDefault="00840432" w:rsidP="0083084D">
      <w:pPr>
        <w:spacing w:after="0" w:line="360" w:lineRule="auto"/>
        <w:ind w:firstLine="708"/>
        <w:jc w:val="both"/>
        <w:rPr>
          <w:rFonts w:ascii="Times New Roman" w:eastAsia="Calibri" w:hAnsi="Times New Roman" w:cs="Times New Roman"/>
        </w:rPr>
      </w:pPr>
      <w:proofErr w:type="spellStart"/>
      <w:r w:rsidRPr="00840432">
        <w:rPr>
          <w:rFonts w:ascii="Times New Roman" w:eastAsia="Calibri" w:hAnsi="Times New Roman" w:cs="Times New Roman"/>
        </w:rPr>
        <w:t>Qrok</w:t>
      </w:r>
      <w:proofErr w:type="spellEnd"/>
      <w:r w:rsidRPr="00840432">
        <w:rPr>
          <w:rFonts w:ascii="Times New Roman" w:eastAsia="Calibri" w:hAnsi="Times New Roman" w:cs="Times New Roman"/>
        </w:rPr>
        <w:tab/>
      </w:r>
      <w:r w:rsidRPr="00840432">
        <w:rPr>
          <w:rFonts w:ascii="Times New Roman" w:eastAsia="Calibri" w:hAnsi="Times New Roman" w:cs="Times New Roman"/>
        </w:rPr>
        <w:tab/>
      </w:r>
      <w:r w:rsidRPr="00840432">
        <w:rPr>
          <w:rFonts w:ascii="Times New Roman" w:eastAsia="Calibri" w:hAnsi="Times New Roman" w:cs="Times New Roman"/>
        </w:rPr>
        <w:tab/>
      </w:r>
      <w:r w:rsidRPr="00840432">
        <w:rPr>
          <w:rFonts w:ascii="Times New Roman" w:eastAsia="Calibri" w:hAnsi="Times New Roman" w:cs="Times New Roman"/>
        </w:rPr>
        <w:tab/>
      </w:r>
      <w:r w:rsidRPr="00840432">
        <w:rPr>
          <w:rFonts w:ascii="Times New Roman" w:eastAsia="Calibri" w:hAnsi="Times New Roman" w:cs="Times New Roman"/>
        </w:rPr>
        <w:tab/>
      </w:r>
      <w:r w:rsidRPr="00840432">
        <w:rPr>
          <w:rFonts w:ascii="Times New Roman" w:eastAsia="Calibri" w:hAnsi="Times New Roman" w:cs="Times New Roman"/>
        </w:rPr>
        <w:tab/>
        <w:t>6x18 = 108 m3/rok</w:t>
      </w:r>
    </w:p>
    <w:p w:rsidR="00840432" w:rsidRPr="00840432" w:rsidRDefault="00840432" w:rsidP="0083084D">
      <w:pPr>
        <w:spacing w:after="0" w:line="360" w:lineRule="auto"/>
        <w:jc w:val="both"/>
        <w:rPr>
          <w:rFonts w:ascii="Times New Roman" w:eastAsia="Calibri" w:hAnsi="Times New Roman" w:cs="Times New Roman"/>
        </w:rPr>
      </w:pPr>
    </w:p>
    <w:p w:rsidR="00840432" w:rsidRPr="00840432" w:rsidRDefault="00840432" w:rsidP="0083084D">
      <w:pPr>
        <w:pStyle w:val="Odstavecseseznamem"/>
        <w:numPr>
          <w:ilvl w:val="0"/>
          <w:numId w:val="14"/>
        </w:numPr>
        <w:spacing w:after="0" w:line="360" w:lineRule="auto"/>
        <w:jc w:val="both"/>
        <w:rPr>
          <w:rFonts w:ascii="Times New Roman" w:eastAsia="Calibri" w:hAnsi="Times New Roman" w:cs="Times New Roman"/>
        </w:rPr>
      </w:pPr>
      <w:r w:rsidRPr="00840432">
        <w:rPr>
          <w:rFonts w:ascii="Times New Roman" w:eastAsia="Calibri" w:hAnsi="Times New Roman" w:cs="Times New Roman"/>
        </w:rPr>
        <w:t>Dešťová kanalizace</w:t>
      </w:r>
    </w:p>
    <w:p w:rsidR="00840432" w:rsidRPr="00840432" w:rsidRDefault="00840432" w:rsidP="0083084D">
      <w:pPr>
        <w:spacing w:after="0" w:line="360" w:lineRule="auto"/>
        <w:jc w:val="both"/>
        <w:rPr>
          <w:rFonts w:ascii="Times New Roman" w:eastAsia="Calibri" w:hAnsi="Times New Roman" w:cs="Times New Roman"/>
        </w:rPr>
      </w:pPr>
    </w:p>
    <w:p w:rsidR="00840432" w:rsidRPr="00840432" w:rsidRDefault="00840432" w:rsidP="0083084D">
      <w:pPr>
        <w:spacing w:after="0" w:line="360" w:lineRule="auto"/>
        <w:ind w:left="708"/>
        <w:jc w:val="both"/>
        <w:rPr>
          <w:rFonts w:ascii="Times New Roman" w:eastAsia="Calibri" w:hAnsi="Times New Roman" w:cs="Times New Roman"/>
        </w:rPr>
      </w:pPr>
      <w:r w:rsidRPr="00840432">
        <w:rPr>
          <w:rFonts w:ascii="Times New Roman" w:eastAsia="Calibri" w:hAnsi="Times New Roman" w:cs="Times New Roman"/>
        </w:rPr>
        <w:t xml:space="preserve">Dešťové vody budou ze střechy objektu sváděny pomocí 2 vnitřních vyhřívaných dešťových střešních svodů, které budou elektricky vyhřívány a vedeny skrz objekt do základů. Bude </w:t>
      </w:r>
      <w:r w:rsidRPr="00840432">
        <w:rPr>
          <w:rFonts w:ascii="Times New Roman" w:eastAsia="Calibri" w:hAnsi="Times New Roman" w:cs="Times New Roman"/>
        </w:rPr>
        <w:lastRenderedPageBreak/>
        <w:t>použito plastové potrubí HT systému DN 125 nad základy a potrubí KG systému pro použití pod základy do zeminy. Propojovací krček bude vybaven okapovým systémem s 2 okapovými svody zaústěnými do nově navržených lapačů střešních splavenin DN110.</w:t>
      </w:r>
    </w:p>
    <w:p w:rsidR="00840432" w:rsidRPr="00840432" w:rsidRDefault="00840432" w:rsidP="0083084D">
      <w:pPr>
        <w:spacing w:after="0" w:line="360" w:lineRule="auto"/>
        <w:ind w:left="708"/>
        <w:jc w:val="both"/>
        <w:rPr>
          <w:rFonts w:ascii="Times New Roman" w:eastAsia="Calibri" w:hAnsi="Times New Roman" w:cs="Times New Roman"/>
        </w:rPr>
      </w:pPr>
      <w:r w:rsidRPr="00840432">
        <w:rPr>
          <w:rFonts w:ascii="Times New Roman" w:eastAsia="Calibri" w:hAnsi="Times New Roman" w:cs="Times New Roman"/>
        </w:rPr>
        <w:t>V základech objektu bude použito plastové potrubí KG systému, které bude spojovat veškeré stoupací potrubí dešťové kanalizace.</w:t>
      </w:r>
    </w:p>
    <w:p w:rsidR="00840432" w:rsidRPr="00840432" w:rsidRDefault="00840432" w:rsidP="0083084D">
      <w:pPr>
        <w:spacing w:after="0" w:line="360" w:lineRule="auto"/>
        <w:ind w:firstLine="708"/>
        <w:jc w:val="both"/>
        <w:rPr>
          <w:rFonts w:ascii="Times New Roman" w:eastAsia="Calibri" w:hAnsi="Times New Roman" w:cs="Times New Roman"/>
        </w:rPr>
      </w:pPr>
      <w:r w:rsidRPr="00840432">
        <w:rPr>
          <w:rFonts w:ascii="Times New Roman" w:eastAsia="Calibri" w:hAnsi="Times New Roman" w:cs="Times New Roman"/>
        </w:rPr>
        <w:t>Venkovní dešťová kanalizace je řešena v samostatné části PD.</w:t>
      </w:r>
    </w:p>
    <w:p w:rsidR="00840432" w:rsidRPr="00840432" w:rsidRDefault="00840432" w:rsidP="0083084D">
      <w:pPr>
        <w:widowControl w:val="0"/>
        <w:suppressAutoHyphens/>
        <w:spacing w:after="0" w:line="360" w:lineRule="auto"/>
        <w:ind w:firstLine="708"/>
        <w:jc w:val="both"/>
        <w:rPr>
          <w:rFonts w:ascii="Times New Roman" w:eastAsia="Calibri" w:hAnsi="Times New Roman" w:cs="Times New Roman"/>
        </w:rPr>
      </w:pPr>
      <w:r w:rsidRPr="00840432">
        <w:rPr>
          <w:rFonts w:ascii="Times New Roman" w:eastAsia="Calibri" w:hAnsi="Times New Roman" w:cs="Times New Roman"/>
        </w:rPr>
        <w:t>Množství dešťových odpadních vod</w:t>
      </w:r>
    </w:p>
    <w:p w:rsidR="00840432" w:rsidRPr="00840432" w:rsidRDefault="00840432" w:rsidP="0083084D">
      <w:pPr>
        <w:spacing w:after="0" w:line="360" w:lineRule="auto"/>
        <w:ind w:firstLine="708"/>
        <w:rPr>
          <w:rFonts w:ascii="Times New Roman" w:eastAsia="Calibri" w:hAnsi="Times New Roman" w:cs="Times New Roman"/>
        </w:rPr>
      </w:pPr>
      <w:r w:rsidRPr="00840432">
        <w:rPr>
          <w:rFonts w:ascii="Times New Roman" w:eastAsia="Calibri" w:hAnsi="Times New Roman" w:cs="Times New Roman"/>
        </w:rPr>
        <w:t>Plocha ploché střechy:</w:t>
      </w:r>
      <w:r w:rsidRPr="00840432">
        <w:rPr>
          <w:rFonts w:ascii="Times New Roman" w:eastAsia="Calibri" w:hAnsi="Times New Roman" w:cs="Times New Roman"/>
        </w:rPr>
        <w:tab/>
      </w:r>
      <w:r w:rsidRPr="00840432">
        <w:rPr>
          <w:rFonts w:ascii="Times New Roman" w:eastAsia="Calibri" w:hAnsi="Times New Roman" w:cs="Times New Roman"/>
        </w:rPr>
        <w:tab/>
      </w:r>
      <w:r w:rsidRPr="00840432">
        <w:rPr>
          <w:rFonts w:ascii="Times New Roman" w:eastAsia="Calibri" w:hAnsi="Times New Roman" w:cs="Times New Roman"/>
        </w:rPr>
        <w:tab/>
        <w:t>270 m2</w:t>
      </w:r>
    </w:p>
    <w:p w:rsidR="00840432" w:rsidRPr="00840432" w:rsidRDefault="00840432" w:rsidP="0083084D">
      <w:pPr>
        <w:spacing w:after="0" w:line="360" w:lineRule="auto"/>
        <w:ind w:firstLine="708"/>
        <w:jc w:val="both"/>
        <w:rPr>
          <w:rFonts w:ascii="Times New Roman" w:eastAsia="Calibri" w:hAnsi="Times New Roman" w:cs="Times New Roman"/>
        </w:rPr>
      </w:pPr>
      <w:r w:rsidRPr="00840432">
        <w:rPr>
          <w:rFonts w:ascii="Times New Roman" w:eastAsia="Calibri" w:hAnsi="Times New Roman" w:cs="Times New Roman"/>
        </w:rPr>
        <w:t>Plocha střechy krčku:</w:t>
      </w:r>
      <w:r w:rsidRPr="00840432">
        <w:rPr>
          <w:rFonts w:ascii="Times New Roman" w:eastAsia="Calibri" w:hAnsi="Times New Roman" w:cs="Times New Roman"/>
        </w:rPr>
        <w:tab/>
      </w:r>
      <w:r w:rsidRPr="00840432">
        <w:rPr>
          <w:rFonts w:ascii="Times New Roman" w:eastAsia="Calibri" w:hAnsi="Times New Roman" w:cs="Times New Roman"/>
        </w:rPr>
        <w:tab/>
      </w:r>
      <w:r w:rsidRPr="00840432">
        <w:rPr>
          <w:rFonts w:ascii="Times New Roman" w:eastAsia="Calibri" w:hAnsi="Times New Roman" w:cs="Times New Roman"/>
        </w:rPr>
        <w:tab/>
        <w:t>12 m2</w:t>
      </w:r>
    </w:p>
    <w:p w:rsidR="00840432" w:rsidRPr="00840432" w:rsidRDefault="00840432" w:rsidP="0083084D">
      <w:pPr>
        <w:spacing w:after="0" w:line="360" w:lineRule="auto"/>
        <w:ind w:firstLine="708"/>
        <w:jc w:val="both"/>
        <w:rPr>
          <w:rFonts w:ascii="Times New Roman" w:eastAsia="Calibri" w:hAnsi="Times New Roman" w:cs="Times New Roman"/>
        </w:rPr>
      </w:pPr>
      <w:r w:rsidRPr="00840432">
        <w:rPr>
          <w:rFonts w:ascii="Times New Roman" w:eastAsia="Calibri" w:hAnsi="Times New Roman" w:cs="Times New Roman"/>
        </w:rPr>
        <w:t>Periodicita deště – 0,5</w:t>
      </w:r>
    </w:p>
    <w:p w:rsidR="00840432" w:rsidRPr="00840432" w:rsidRDefault="00840432" w:rsidP="0083084D">
      <w:pPr>
        <w:spacing w:after="0" w:line="360" w:lineRule="auto"/>
        <w:ind w:firstLine="708"/>
        <w:jc w:val="both"/>
        <w:rPr>
          <w:rFonts w:ascii="Times New Roman" w:eastAsia="Calibri" w:hAnsi="Times New Roman" w:cs="Times New Roman"/>
        </w:rPr>
      </w:pPr>
      <w:r w:rsidRPr="00840432">
        <w:rPr>
          <w:rFonts w:ascii="Times New Roman" w:eastAsia="Calibri" w:hAnsi="Times New Roman" w:cs="Times New Roman"/>
        </w:rPr>
        <w:t>Intenzita deště – 157</w:t>
      </w:r>
    </w:p>
    <w:p w:rsidR="00840432" w:rsidRPr="00840432" w:rsidRDefault="00840432" w:rsidP="0083084D">
      <w:pPr>
        <w:spacing w:after="0" w:line="360" w:lineRule="auto"/>
        <w:ind w:firstLine="708"/>
        <w:jc w:val="both"/>
        <w:rPr>
          <w:rFonts w:ascii="Times New Roman" w:eastAsia="Calibri" w:hAnsi="Times New Roman" w:cs="Times New Roman"/>
        </w:rPr>
      </w:pPr>
      <w:r w:rsidRPr="00840432">
        <w:rPr>
          <w:rFonts w:ascii="Times New Roman" w:eastAsia="Calibri" w:hAnsi="Times New Roman" w:cs="Times New Roman"/>
        </w:rPr>
        <w:t>Součinitel odtoku střechy 1,0</w:t>
      </w:r>
    </w:p>
    <w:p w:rsidR="00840432" w:rsidRPr="00840432" w:rsidRDefault="00840432" w:rsidP="0083084D">
      <w:pPr>
        <w:spacing w:after="0" w:line="360" w:lineRule="auto"/>
        <w:ind w:firstLine="708"/>
        <w:jc w:val="both"/>
        <w:rPr>
          <w:rFonts w:ascii="Times New Roman" w:eastAsia="Calibri" w:hAnsi="Times New Roman" w:cs="Times New Roman"/>
        </w:rPr>
      </w:pPr>
      <w:r w:rsidRPr="00840432">
        <w:rPr>
          <w:rFonts w:ascii="Times New Roman" w:eastAsia="Calibri" w:hAnsi="Times New Roman" w:cs="Times New Roman"/>
        </w:rPr>
        <w:t xml:space="preserve">Množství odváděných dešťových odpadních vod </w:t>
      </w:r>
      <w:proofErr w:type="spellStart"/>
      <w:r w:rsidRPr="00840432">
        <w:rPr>
          <w:rFonts w:ascii="Times New Roman" w:eastAsia="Calibri" w:hAnsi="Times New Roman" w:cs="Times New Roman"/>
        </w:rPr>
        <w:t>Qr</w:t>
      </w:r>
      <w:proofErr w:type="spellEnd"/>
      <w:r w:rsidRPr="00840432">
        <w:rPr>
          <w:rFonts w:ascii="Times New Roman" w:eastAsia="Calibri" w:hAnsi="Times New Roman" w:cs="Times New Roman"/>
        </w:rPr>
        <w:t xml:space="preserve"> = 4,4 l/s</w:t>
      </w:r>
    </w:p>
    <w:p w:rsidR="00840432" w:rsidRPr="00840432" w:rsidRDefault="00840432" w:rsidP="0083084D">
      <w:pPr>
        <w:widowControl w:val="0"/>
        <w:suppressAutoHyphens/>
        <w:spacing w:after="0" w:line="360" w:lineRule="auto"/>
        <w:ind w:firstLine="708"/>
        <w:jc w:val="both"/>
        <w:rPr>
          <w:rFonts w:ascii="Times New Roman" w:eastAsia="Calibri" w:hAnsi="Times New Roman" w:cs="Times New Roman"/>
        </w:rPr>
      </w:pPr>
      <w:r w:rsidRPr="00840432">
        <w:rPr>
          <w:rFonts w:ascii="Times New Roman" w:eastAsia="Calibri" w:hAnsi="Times New Roman" w:cs="Times New Roman"/>
        </w:rPr>
        <w:t>Zkoušky</w:t>
      </w:r>
    </w:p>
    <w:p w:rsidR="00840432" w:rsidRPr="00840432" w:rsidRDefault="00840432" w:rsidP="0083084D">
      <w:pPr>
        <w:spacing w:after="0" w:line="360" w:lineRule="auto"/>
        <w:ind w:left="708"/>
        <w:jc w:val="both"/>
        <w:rPr>
          <w:rFonts w:ascii="Times New Roman" w:eastAsia="Calibri" w:hAnsi="Times New Roman" w:cs="Times New Roman"/>
        </w:rPr>
      </w:pPr>
      <w:r w:rsidRPr="00840432">
        <w:rPr>
          <w:rFonts w:ascii="Times New Roman" w:eastAsia="Calibri" w:hAnsi="Times New Roman" w:cs="Times New Roman"/>
        </w:rPr>
        <w:t xml:space="preserve">Po provedení montáže potrubí budou provedeny zkoušky vodotěsnosti dle ČSN </w:t>
      </w:r>
      <w:proofErr w:type="gramStart"/>
      <w:r w:rsidRPr="00840432">
        <w:rPr>
          <w:rFonts w:ascii="Times New Roman" w:eastAsia="Calibri" w:hAnsi="Times New Roman" w:cs="Times New Roman"/>
        </w:rPr>
        <w:t>75 6909  a ČSN</w:t>
      </w:r>
      <w:proofErr w:type="gramEnd"/>
      <w:r w:rsidRPr="00840432">
        <w:rPr>
          <w:rFonts w:ascii="Times New Roman" w:eastAsia="Calibri" w:hAnsi="Times New Roman" w:cs="Times New Roman"/>
        </w:rPr>
        <w:t xml:space="preserve"> EN 1610.</w:t>
      </w:r>
    </w:p>
    <w:p w:rsidR="003F305F" w:rsidRPr="004A0B16" w:rsidRDefault="003F305F" w:rsidP="0083084D">
      <w:pPr>
        <w:spacing w:after="0" w:line="360" w:lineRule="auto"/>
        <w:ind w:firstLine="709"/>
        <w:jc w:val="both"/>
        <w:rPr>
          <w:rFonts w:ascii="Arial" w:hAnsi="Arial"/>
          <w:b/>
          <w:caps/>
        </w:rPr>
      </w:pPr>
      <w:r>
        <w:rPr>
          <w:rFonts w:ascii="Arial" w:hAnsi="Arial"/>
          <w:b/>
          <w:caps/>
        </w:rPr>
        <w:t>vzt</w:t>
      </w:r>
    </w:p>
    <w:p w:rsidR="003F305F" w:rsidRPr="003F305F" w:rsidRDefault="003F305F" w:rsidP="0083084D">
      <w:pPr>
        <w:spacing w:after="0" w:line="360" w:lineRule="auto"/>
        <w:ind w:left="708"/>
        <w:jc w:val="both"/>
        <w:rPr>
          <w:rFonts w:ascii="Times New Roman" w:eastAsia="Calibri" w:hAnsi="Times New Roman" w:cs="Times New Roman"/>
        </w:rPr>
      </w:pPr>
      <w:r w:rsidRPr="003F305F">
        <w:rPr>
          <w:rFonts w:ascii="Times New Roman" w:eastAsia="Calibri" w:hAnsi="Times New Roman" w:cs="Times New Roman"/>
        </w:rPr>
        <w:t>V souladu s nařízením evropské komise č. 1253/2014 Evropského parlamentu – známé jako „</w:t>
      </w:r>
      <w:proofErr w:type="spellStart"/>
      <w:r>
        <w:rPr>
          <w:rFonts w:ascii="Times New Roman" w:eastAsia="Calibri" w:hAnsi="Times New Roman" w:cs="Times New Roman"/>
        </w:rPr>
        <w:t>Eco</w:t>
      </w:r>
      <w:proofErr w:type="spellEnd"/>
      <w:r>
        <w:rPr>
          <w:rFonts w:ascii="Times New Roman" w:eastAsia="Calibri" w:hAnsi="Times New Roman" w:cs="Times New Roman"/>
        </w:rPr>
        <w:t xml:space="preserve"> </w:t>
      </w:r>
      <w:r w:rsidRPr="003F305F">
        <w:rPr>
          <w:rFonts w:ascii="Times New Roman" w:eastAsia="Calibri" w:hAnsi="Times New Roman" w:cs="Times New Roman"/>
        </w:rPr>
        <w:t>design“ pro VZT zařízení a jejich rozdělení. Standardem použitého VZT zařízení musí být spln</w:t>
      </w:r>
      <w:r>
        <w:rPr>
          <w:rFonts w:ascii="Times New Roman" w:eastAsia="Calibri" w:hAnsi="Times New Roman" w:cs="Times New Roman"/>
        </w:rPr>
        <w:t xml:space="preserve">ění </w:t>
      </w:r>
      <w:r w:rsidRPr="003F305F">
        <w:rPr>
          <w:rFonts w:ascii="Times New Roman" w:eastAsia="Calibri" w:hAnsi="Times New Roman" w:cs="Times New Roman"/>
        </w:rPr>
        <w:t>požadavků příslušného nařízení a to ve všech bodech a paramet</w:t>
      </w:r>
      <w:r>
        <w:rPr>
          <w:rFonts w:ascii="Times New Roman" w:eastAsia="Calibri" w:hAnsi="Times New Roman" w:cs="Times New Roman"/>
        </w:rPr>
        <w:t xml:space="preserve">rech, které po něm výše uvedené </w:t>
      </w:r>
      <w:r w:rsidRPr="003F305F">
        <w:rPr>
          <w:rFonts w:ascii="Times New Roman" w:eastAsia="Calibri" w:hAnsi="Times New Roman" w:cs="Times New Roman"/>
        </w:rPr>
        <w:t>nařízení žádá, dle rozdělení a nároků na VZT jednotky, které je v tomto nařízení požadováno.</w:t>
      </w:r>
    </w:p>
    <w:p w:rsidR="003F305F" w:rsidRPr="003F305F" w:rsidRDefault="003F305F" w:rsidP="0083084D">
      <w:pPr>
        <w:spacing w:after="0" w:line="360" w:lineRule="auto"/>
        <w:ind w:left="7" w:firstLine="701"/>
        <w:rPr>
          <w:rFonts w:ascii="Times New Roman" w:eastAsia="Calibri" w:hAnsi="Times New Roman" w:cs="Times New Roman"/>
        </w:rPr>
      </w:pPr>
      <w:r w:rsidRPr="003F305F">
        <w:rPr>
          <w:rFonts w:ascii="Times New Roman" w:eastAsia="Calibri" w:hAnsi="Times New Roman" w:cs="Times New Roman"/>
        </w:rPr>
        <w:t>Ventilátory</w:t>
      </w:r>
    </w:p>
    <w:p w:rsidR="003F305F" w:rsidRPr="003F305F" w:rsidRDefault="003F305F" w:rsidP="0083084D">
      <w:pPr>
        <w:spacing w:after="0" w:line="360" w:lineRule="auto"/>
        <w:ind w:left="708"/>
        <w:jc w:val="both"/>
        <w:rPr>
          <w:rFonts w:ascii="Times New Roman" w:eastAsia="Calibri" w:hAnsi="Times New Roman" w:cs="Times New Roman"/>
        </w:rPr>
      </w:pPr>
      <w:r w:rsidRPr="003F305F">
        <w:rPr>
          <w:rFonts w:ascii="Times New Roman" w:eastAsia="Calibri" w:hAnsi="Times New Roman" w:cs="Times New Roman"/>
        </w:rPr>
        <w:t xml:space="preserve">V souladu s nařízením evropské komise č. 327/2011 Evropského parlamentu - </w:t>
      </w:r>
      <w:proofErr w:type="spellStart"/>
      <w:r w:rsidRPr="003F305F">
        <w:rPr>
          <w:rFonts w:ascii="Times New Roman" w:eastAsia="Calibri" w:hAnsi="Times New Roman" w:cs="Times New Roman"/>
        </w:rPr>
        <w:t>Eco</w:t>
      </w:r>
      <w:proofErr w:type="spellEnd"/>
      <w:r w:rsidRPr="003F305F">
        <w:rPr>
          <w:rFonts w:ascii="Times New Roman" w:eastAsia="Calibri" w:hAnsi="Times New Roman" w:cs="Times New Roman"/>
        </w:rPr>
        <w:t xml:space="preserve"> design pro</w:t>
      </w:r>
      <w:r>
        <w:rPr>
          <w:rFonts w:ascii="Times New Roman" w:eastAsia="Calibri" w:hAnsi="Times New Roman" w:cs="Times New Roman"/>
        </w:rPr>
        <w:t xml:space="preserve"> </w:t>
      </w:r>
      <w:r w:rsidRPr="003F305F">
        <w:rPr>
          <w:rFonts w:ascii="Times New Roman" w:eastAsia="Calibri" w:hAnsi="Times New Roman" w:cs="Times New Roman"/>
        </w:rPr>
        <w:t>ventilátory poháněné elektromotory. Standardem užitého elektro</w:t>
      </w:r>
      <w:r>
        <w:rPr>
          <w:rFonts w:ascii="Times New Roman" w:eastAsia="Calibri" w:hAnsi="Times New Roman" w:cs="Times New Roman"/>
        </w:rPr>
        <w:t xml:space="preserve">motoru se předpokládá motor IE2 </w:t>
      </w:r>
      <w:r w:rsidRPr="003F305F">
        <w:rPr>
          <w:rFonts w:ascii="Times New Roman" w:eastAsia="Calibri" w:hAnsi="Times New Roman" w:cs="Times New Roman"/>
        </w:rPr>
        <w:t>a účinnější. Plynulá, či více stupňová regulace otáček za pomoci frekvenčního měniče, nebo využitím</w:t>
      </w:r>
      <w:r>
        <w:rPr>
          <w:rFonts w:ascii="Times New Roman" w:eastAsia="Calibri" w:hAnsi="Times New Roman" w:cs="Times New Roman"/>
        </w:rPr>
        <w:t xml:space="preserve"> </w:t>
      </w:r>
      <w:r w:rsidRPr="003F305F">
        <w:rPr>
          <w:rFonts w:ascii="Times New Roman" w:eastAsia="Calibri" w:hAnsi="Times New Roman" w:cs="Times New Roman"/>
        </w:rPr>
        <w:t>elektricky komutovaných motorů s FM, či externí elektronikou. Dále dle současných standardů.</w:t>
      </w:r>
    </w:p>
    <w:p w:rsidR="003F305F" w:rsidRPr="003F305F" w:rsidRDefault="003F305F" w:rsidP="0083084D">
      <w:pPr>
        <w:spacing w:after="0" w:line="360" w:lineRule="auto"/>
        <w:rPr>
          <w:rFonts w:ascii="Times New Roman" w:eastAsia="Calibri" w:hAnsi="Times New Roman" w:cs="Times New Roman"/>
        </w:rPr>
      </w:pPr>
    </w:p>
    <w:p w:rsidR="003F305F" w:rsidRPr="003F305F" w:rsidRDefault="003F305F" w:rsidP="0083084D">
      <w:pPr>
        <w:spacing w:after="0" w:line="360" w:lineRule="auto"/>
        <w:ind w:firstLine="708"/>
        <w:rPr>
          <w:rFonts w:ascii="Times New Roman" w:eastAsia="Calibri" w:hAnsi="Times New Roman" w:cs="Times New Roman"/>
        </w:rPr>
      </w:pPr>
      <w:bookmarkStart w:id="86" w:name="page8"/>
      <w:bookmarkEnd w:id="86"/>
      <w:r w:rsidRPr="003F305F">
        <w:rPr>
          <w:rFonts w:ascii="Times New Roman" w:eastAsia="Calibri" w:hAnsi="Times New Roman" w:cs="Times New Roman"/>
        </w:rPr>
        <w:t>Vzduchovody</w:t>
      </w:r>
    </w:p>
    <w:p w:rsidR="003F305F" w:rsidRPr="003F305F" w:rsidRDefault="003F305F" w:rsidP="0083084D">
      <w:pPr>
        <w:spacing w:after="0" w:line="360" w:lineRule="auto"/>
        <w:ind w:left="708"/>
        <w:rPr>
          <w:rFonts w:ascii="Times New Roman" w:eastAsia="Calibri" w:hAnsi="Times New Roman" w:cs="Times New Roman"/>
        </w:rPr>
      </w:pPr>
      <w:r w:rsidRPr="003F305F">
        <w:rPr>
          <w:rFonts w:ascii="Times New Roman" w:eastAsia="Calibri" w:hAnsi="Times New Roman" w:cs="Times New Roman"/>
        </w:rPr>
        <w:t>Všechny vzduchovody VZT zařízení musí být z pozinkovaného plechu odpovídající tloušťky, potrubí</w:t>
      </w:r>
      <w:r w:rsidR="00106135">
        <w:rPr>
          <w:rFonts w:ascii="Times New Roman" w:eastAsia="Calibri" w:hAnsi="Times New Roman" w:cs="Times New Roman"/>
        </w:rPr>
        <w:t xml:space="preserve"> </w:t>
      </w:r>
      <w:proofErr w:type="spellStart"/>
      <w:r w:rsidRPr="003F305F">
        <w:rPr>
          <w:rFonts w:ascii="Times New Roman" w:eastAsia="Calibri" w:hAnsi="Times New Roman" w:cs="Times New Roman"/>
        </w:rPr>
        <w:t>sk.I</w:t>
      </w:r>
      <w:proofErr w:type="spellEnd"/>
      <w:r w:rsidRPr="003F305F">
        <w:rPr>
          <w:rFonts w:ascii="Times New Roman" w:eastAsia="Calibri" w:hAnsi="Times New Roman" w:cs="Times New Roman"/>
        </w:rPr>
        <w:t xml:space="preserve"> – nízkotlaké systémy, s přírubovými spoji velikosti 30 v případě</w:t>
      </w:r>
      <w:r w:rsidR="00106135">
        <w:rPr>
          <w:rFonts w:ascii="Times New Roman" w:eastAsia="Calibri" w:hAnsi="Times New Roman" w:cs="Times New Roman"/>
        </w:rPr>
        <w:t xml:space="preserve"> čtyřhranného potrubí. Montáž a </w:t>
      </w:r>
      <w:r w:rsidRPr="003F305F">
        <w:rPr>
          <w:rFonts w:ascii="Times New Roman" w:eastAsia="Calibri" w:hAnsi="Times New Roman" w:cs="Times New Roman"/>
        </w:rPr>
        <w:t>utěsnění spojů musí být provedeno dle pokynů výrobce a to tak aby</w:t>
      </w:r>
      <w:r w:rsidR="00106135">
        <w:rPr>
          <w:rFonts w:ascii="Times New Roman" w:eastAsia="Calibri" w:hAnsi="Times New Roman" w:cs="Times New Roman"/>
        </w:rPr>
        <w:t xml:space="preserve"> bylo dosaženo požadované třídy </w:t>
      </w:r>
      <w:r w:rsidRPr="003F305F">
        <w:rPr>
          <w:rFonts w:ascii="Times New Roman" w:eastAsia="Calibri" w:hAnsi="Times New Roman" w:cs="Times New Roman"/>
        </w:rPr>
        <w:t xml:space="preserve">těsnosti a bezpečného uchycení. Žádaná těsnost potrubí C-D dle </w:t>
      </w:r>
      <w:r w:rsidR="00106135">
        <w:rPr>
          <w:rFonts w:ascii="Times New Roman" w:eastAsia="Calibri" w:hAnsi="Times New Roman" w:cs="Times New Roman"/>
        </w:rPr>
        <w:t xml:space="preserve">výše uvedených norem. Potrubí a </w:t>
      </w:r>
      <w:r w:rsidRPr="003F305F">
        <w:rPr>
          <w:rFonts w:ascii="Times New Roman" w:eastAsia="Calibri" w:hAnsi="Times New Roman" w:cs="Times New Roman"/>
        </w:rPr>
        <w:t>komponenty budou vybaveny třetím stupněm regulace v podobě n</w:t>
      </w:r>
      <w:r w:rsidR="00106135">
        <w:rPr>
          <w:rFonts w:ascii="Times New Roman" w:eastAsia="Calibri" w:hAnsi="Times New Roman" w:cs="Times New Roman"/>
        </w:rPr>
        <w:t xml:space="preserve">áběhových plechů apod. Dále dle </w:t>
      </w:r>
      <w:r w:rsidRPr="003F305F">
        <w:rPr>
          <w:rFonts w:ascii="Times New Roman" w:eastAsia="Calibri" w:hAnsi="Times New Roman" w:cs="Times New Roman"/>
        </w:rPr>
        <w:t>současných standardů.</w:t>
      </w:r>
    </w:p>
    <w:p w:rsidR="003F305F" w:rsidRPr="003F305F" w:rsidRDefault="003F305F" w:rsidP="0083084D">
      <w:pPr>
        <w:spacing w:after="0" w:line="360" w:lineRule="auto"/>
        <w:rPr>
          <w:rFonts w:ascii="Times New Roman" w:eastAsia="Calibri" w:hAnsi="Times New Roman" w:cs="Times New Roman"/>
        </w:rPr>
      </w:pPr>
    </w:p>
    <w:p w:rsidR="003F305F" w:rsidRPr="003F305F" w:rsidRDefault="00106135" w:rsidP="0083084D">
      <w:pPr>
        <w:tabs>
          <w:tab w:val="left" w:pos="540"/>
        </w:tabs>
        <w:spacing w:after="0" w:line="360" w:lineRule="auto"/>
        <w:rPr>
          <w:rFonts w:ascii="Times New Roman" w:eastAsia="Calibri" w:hAnsi="Times New Roman" w:cs="Times New Roman"/>
        </w:rPr>
      </w:pPr>
      <w:r>
        <w:rPr>
          <w:rFonts w:ascii="Times New Roman" w:eastAsia="Calibri" w:hAnsi="Times New Roman" w:cs="Times New Roman"/>
        </w:rPr>
        <w:lastRenderedPageBreak/>
        <w:tab/>
      </w:r>
      <w:r>
        <w:rPr>
          <w:rFonts w:ascii="Times New Roman" w:eastAsia="Calibri" w:hAnsi="Times New Roman" w:cs="Times New Roman"/>
        </w:rPr>
        <w:tab/>
      </w:r>
      <w:r w:rsidR="003F305F" w:rsidRPr="003F305F">
        <w:rPr>
          <w:rFonts w:ascii="Times New Roman" w:eastAsia="Calibri" w:hAnsi="Times New Roman" w:cs="Times New Roman"/>
        </w:rPr>
        <w:t>PARAMETRY EXTERIÉRU:</w:t>
      </w:r>
    </w:p>
    <w:tbl>
      <w:tblPr>
        <w:tblW w:w="9640" w:type="dxa"/>
        <w:tblInd w:w="810" w:type="dxa"/>
        <w:tblLayout w:type="fixed"/>
        <w:tblCellMar>
          <w:left w:w="0" w:type="dxa"/>
          <w:right w:w="0" w:type="dxa"/>
        </w:tblCellMar>
        <w:tblLook w:val="0000" w:firstRow="0" w:lastRow="0" w:firstColumn="0" w:lastColumn="0" w:noHBand="0" w:noVBand="0"/>
      </w:tblPr>
      <w:tblGrid>
        <w:gridCol w:w="340"/>
        <w:gridCol w:w="100"/>
        <w:gridCol w:w="1600"/>
        <w:gridCol w:w="960"/>
        <w:gridCol w:w="1380"/>
        <w:gridCol w:w="960"/>
        <w:gridCol w:w="1420"/>
        <w:gridCol w:w="1440"/>
        <w:gridCol w:w="340"/>
        <w:gridCol w:w="1100"/>
      </w:tblGrid>
      <w:tr w:rsidR="003F305F" w:rsidRPr="003F305F" w:rsidTr="00106135">
        <w:trPr>
          <w:gridAfter w:val="4"/>
          <w:wAfter w:w="4300" w:type="dxa"/>
          <w:trHeight w:val="377"/>
        </w:trPr>
        <w:tc>
          <w:tcPr>
            <w:tcW w:w="340" w:type="dxa"/>
            <w:tcBorders>
              <w:top w:val="single" w:sz="8" w:space="0" w:color="auto"/>
              <w:left w:val="single" w:sz="8" w:space="0" w:color="auto"/>
            </w:tcBorders>
            <w:shd w:val="clear" w:color="auto" w:fill="auto"/>
            <w:vAlign w:val="bottom"/>
          </w:tcPr>
          <w:p w:rsidR="003F305F" w:rsidRPr="003F305F" w:rsidRDefault="003F305F" w:rsidP="0083084D">
            <w:pPr>
              <w:spacing w:after="0" w:line="360" w:lineRule="auto"/>
              <w:rPr>
                <w:rFonts w:ascii="Times New Roman" w:eastAsia="Calibri" w:hAnsi="Times New Roman" w:cs="Times New Roman"/>
              </w:rPr>
            </w:pPr>
          </w:p>
        </w:tc>
        <w:tc>
          <w:tcPr>
            <w:tcW w:w="100" w:type="dxa"/>
            <w:tcBorders>
              <w:top w:val="single" w:sz="8" w:space="0" w:color="auto"/>
              <w:right w:val="single" w:sz="8" w:space="0" w:color="auto"/>
            </w:tcBorders>
            <w:shd w:val="clear" w:color="auto" w:fill="auto"/>
            <w:vAlign w:val="bottom"/>
          </w:tcPr>
          <w:p w:rsidR="003F305F" w:rsidRPr="003F305F" w:rsidRDefault="003F305F" w:rsidP="0083084D">
            <w:pPr>
              <w:spacing w:after="0" w:line="360" w:lineRule="auto"/>
              <w:rPr>
                <w:rFonts w:ascii="Times New Roman" w:eastAsia="Calibri" w:hAnsi="Times New Roman" w:cs="Times New Roman"/>
              </w:rPr>
            </w:pPr>
          </w:p>
        </w:tc>
        <w:tc>
          <w:tcPr>
            <w:tcW w:w="1600" w:type="dxa"/>
            <w:tcBorders>
              <w:top w:val="single" w:sz="8" w:space="0" w:color="auto"/>
              <w:bottom w:val="single" w:sz="8" w:space="0" w:color="auto"/>
              <w:right w:val="single" w:sz="8" w:space="0" w:color="auto"/>
            </w:tcBorders>
            <w:shd w:val="clear" w:color="auto" w:fill="auto"/>
            <w:vAlign w:val="bottom"/>
          </w:tcPr>
          <w:p w:rsidR="003F305F" w:rsidRPr="003F305F" w:rsidRDefault="003F305F" w:rsidP="0083084D">
            <w:pPr>
              <w:spacing w:after="0" w:line="360" w:lineRule="auto"/>
              <w:ind w:left="60"/>
              <w:rPr>
                <w:rFonts w:ascii="Times New Roman" w:eastAsia="Calibri" w:hAnsi="Times New Roman" w:cs="Times New Roman"/>
              </w:rPr>
            </w:pPr>
            <w:r w:rsidRPr="003F305F">
              <w:rPr>
                <w:rFonts w:ascii="Times New Roman" w:eastAsia="Calibri" w:hAnsi="Times New Roman" w:cs="Times New Roman"/>
              </w:rPr>
              <w:t>Teplota vzduchu</w:t>
            </w:r>
          </w:p>
        </w:tc>
        <w:tc>
          <w:tcPr>
            <w:tcW w:w="960" w:type="dxa"/>
            <w:tcBorders>
              <w:top w:val="single" w:sz="8" w:space="0" w:color="auto"/>
              <w:bottom w:val="single" w:sz="8" w:space="0" w:color="auto"/>
              <w:right w:val="single" w:sz="8" w:space="0" w:color="auto"/>
            </w:tcBorders>
            <w:shd w:val="clear" w:color="auto" w:fill="auto"/>
            <w:vAlign w:val="bottom"/>
          </w:tcPr>
          <w:p w:rsidR="003F305F" w:rsidRPr="003F305F" w:rsidRDefault="003F305F" w:rsidP="0083084D">
            <w:pPr>
              <w:spacing w:after="0" w:line="360" w:lineRule="auto"/>
              <w:jc w:val="center"/>
              <w:rPr>
                <w:rFonts w:ascii="Times New Roman" w:eastAsia="Calibri" w:hAnsi="Times New Roman" w:cs="Times New Roman"/>
              </w:rPr>
            </w:pPr>
            <w:proofErr w:type="spellStart"/>
            <w:r w:rsidRPr="003F305F">
              <w:rPr>
                <w:rFonts w:ascii="Times New Roman" w:eastAsia="Calibri" w:hAnsi="Times New Roman" w:cs="Times New Roman"/>
              </w:rPr>
              <w:t>tez</w:t>
            </w:r>
            <w:proofErr w:type="spellEnd"/>
            <w:r w:rsidRPr="003F305F">
              <w:rPr>
                <w:rFonts w:ascii="Times New Roman" w:eastAsia="Calibri" w:hAnsi="Times New Roman" w:cs="Times New Roman"/>
              </w:rPr>
              <w:t xml:space="preserve"> =</w:t>
            </w:r>
          </w:p>
        </w:tc>
        <w:tc>
          <w:tcPr>
            <w:tcW w:w="1380" w:type="dxa"/>
            <w:tcBorders>
              <w:top w:val="single" w:sz="8" w:space="0" w:color="auto"/>
              <w:bottom w:val="single" w:sz="8" w:space="0" w:color="auto"/>
              <w:right w:val="single" w:sz="8" w:space="0" w:color="auto"/>
            </w:tcBorders>
            <w:shd w:val="clear" w:color="auto" w:fill="auto"/>
            <w:vAlign w:val="bottom"/>
          </w:tcPr>
          <w:p w:rsidR="003F305F" w:rsidRPr="003F305F" w:rsidRDefault="003F305F" w:rsidP="0083084D">
            <w:pPr>
              <w:spacing w:after="0" w:line="360" w:lineRule="auto"/>
              <w:jc w:val="center"/>
              <w:rPr>
                <w:rFonts w:ascii="Times New Roman" w:eastAsia="Calibri" w:hAnsi="Times New Roman" w:cs="Times New Roman"/>
              </w:rPr>
            </w:pPr>
            <w:r w:rsidRPr="003F305F">
              <w:rPr>
                <w:rFonts w:ascii="Times New Roman" w:eastAsia="Calibri" w:hAnsi="Times New Roman" w:cs="Times New Roman"/>
              </w:rPr>
              <w:t>-15</w:t>
            </w:r>
          </w:p>
        </w:tc>
        <w:tc>
          <w:tcPr>
            <w:tcW w:w="960" w:type="dxa"/>
            <w:tcBorders>
              <w:top w:val="single" w:sz="8" w:space="0" w:color="auto"/>
              <w:bottom w:val="single" w:sz="8" w:space="0" w:color="auto"/>
              <w:right w:val="single" w:sz="8" w:space="0" w:color="auto"/>
            </w:tcBorders>
            <w:shd w:val="clear" w:color="auto" w:fill="auto"/>
            <w:vAlign w:val="bottom"/>
          </w:tcPr>
          <w:p w:rsidR="003F305F" w:rsidRPr="003F305F" w:rsidRDefault="003F305F" w:rsidP="0083084D">
            <w:pPr>
              <w:spacing w:after="0" w:line="360" w:lineRule="auto"/>
              <w:jc w:val="center"/>
              <w:rPr>
                <w:rFonts w:ascii="Times New Roman" w:eastAsia="Calibri" w:hAnsi="Times New Roman" w:cs="Times New Roman"/>
              </w:rPr>
            </w:pPr>
            <w:r w:rsidRPr="003F305F">
              <w:rPr>
                <w:rFonts w:ascii="Times New Roman" w:eastAsia="Calibri" w:hAnsi="Times New Roman" w:cs="Times New Roman"/>
              </w:rPr>
              <w:t>°C</w:t>
            </w:r>
          </w:p>
        </w:tc>
      </w:tr>
      <w:tr w:rsidR="003F305F" w:rsidRPr="003F305F" w:rsidTr="00106135">
        <w:trPr>
          <w:gridAfter w:val="4"/>
          <w:wAfter w:w="4300" w:type="dxa"/>
          <w:trHeight w:val="360"/>
        </w:trPr>
        <w:tc>
          <w:tcPr>
            <w:tcW w:w="340" w:type="dxa"/>
            <w:vMerge w:val="restart"/>
            <w:tcBorders>
              <w:left w:val="single" w:sz="8" w:space="0" w:color="auto"/>
            </w:tcBorders>
            <w:shd w:val="clear" w:color="auto" w:fill="auto"/>
            <w:textDirection w:val="btLr"/>
            <w:vAlign w:val="bottom"/>
          </w:tcPr>
          <w:p w:rsidR="003F305F" w:rsidRPr="003F305F" w:rsidRDefault="003F305F" w:rsidP="0083084D">
            <w:pPr>
              <w:spacing w:after="0" w:line="360" w:lineRule="auto"/>
              <w:ind w:left="71"/>
              <w:rPr>
                <w:rFonts w:ascii="Times New Roman" w:eastAsia="Calibri" w:hAnsi="Times New Roman" w:cs="Times New Roman"/>
              </w:rPr>
            </w:pPr>
            <w:r w:rsidRPr="003F305F">
              <w:rPr>
                <w:rFonts w:ascii="Times New Roman" w:eastAsia="Calibri" w:hAnsi="Times New Roman" w:cs="Times New Roman"/>
              </w:rPr>
              <w:t>ZIMA</w:t>
            </w:r>
          </w:p>
        </w:tc>
        <w:tc>
          <w:tcPr>
            <w:tcW w:w="100" w:type="dxa"/>
            <w:tcBorders>
              <w:right w:val="single" w:sz="8" w:space="0" w:color="auto"/>
            </w:tcBorders>
            <w:shd w:val="clear" w:color="auto" w:fill="auto"/>
            <w:vAlign w:val="bottom"/>
          </w:tcPr>
          <w:p w:rsidR="003F305F" w:rsidRPr="003F305F" w:rsidRDefault="003F305F" w:rsidP="0083084D">
            <w:pPr>
              <w:spacing w:after="0" w:line="360" w:lineRule="auto"/>
              <w:rPr>
                <w:rFonts w:ascii="Times New Roman" w:eastAsia="Calibri" w:hAnsi="Times New Roman" w:cs="Times New Roman"/>
              </w:rPr>
            </w:pPr>
          </w:p>
        </w:tc>
        <w:tc>
          <w:tcPr>
            <w:tcW w:w="1600" w:type="dxa"/>
            <w:tcBorders>
              <w:bottom w:val="single" w:sz="8" w:space="0" w:color="auto"/>
              <w:right w:val="single" w:sz="8" w:space="0" w:color="auto"/>
            </w:tcBorders>
            <w:shd w:val="clear" w:color="auto" w:fill="auto"/>
            <w:vAlign w:val="bottom"/>
          </w:tcPr>
          <w:p w:rsidR="003F305F" w:rsidRPr="003F305F" w:rsidRDefault="003F305F" w:rsidP="0083084D">
            <w:pPr>
              <w:spacing w:after="0" w:line="360" w:lineRule="auto"/>
              <w:ind w:left="60"/>
              <w:rPr>
                <w:rFonts w:ascii="Times New Roman" w:eastAsia="Calibri" w:hAnsi="Times New Roman" w:cs="Times New Roman"/>
              </w:rPr>
            </w:pPr>
            <w:r w:rsidRPr="003F305F">
              <w:rPr>
                <w:rFonts w:ascii="Times New Roman" w:eastAsia="Calibri" w:hAnsi="Times New Roman" w:cs="Times New Roman"/>
              </w:rPr>
              <w:t>Entalpie vzduchu</w:t>
            </w:r>
          </w:p>
        </w:tc>
        <w:tc>
          <w:tcPr>
            <w:tcW w:w="960" w:type="dxa"/>
            <w:tcBorders>
              <w:bottom w:val="single" w:sz="8" w:space="0" w:color="auto"/>
              <w:right w:val="single" w:sz="8" w:space="0" w:color="auto"/>
            </w:tcBorders>
            <w:shd w:val="clear" w:color="auto" w:fill="auto"/>
            <w:vAlign w:val="bottom"/>
          </w:tcPr>
          <w:p w:rsidR="003F305F" w:rsidRPr="003F305F" w:rsidRDefault="003F305F" w:rsidP="0083084D">
            <w:pPr>
              <w:spacing w:after="0" w:line="360" w:lineRule="auto"/>
              <w:jc w:val="center"/>
              <w:rPr>
                <w:rFonts w:ascii="Times New Roman" w:eastAsia="Calibri" w:hAnsi="Times New Roman" w:cs="Times New Roman"/>
              </w:rPr>
            </w:pPr>
            <w:proofErr w:type="spellStart"/>
            <w:r w:rsidRPr="003F305F">
              <w:rPr>
                <w:rFonts w:ascii="Times New Roman" w:eastAsia="Calibri" w:hAnsi="Times New Roman" w:cs="Times New Roman"/>
              </w:rPr>
              <w:t>hez</w:t>
            </w:r>
            <w:proofErr w:type="spellEnd"/>
            <w:r w:rsidRPr="003F305F">
              <w:rPr>
                <w:rFonts w:ascii="Times New Roman" w:eastAsia="Calibri" w:hAnsi="Times New Roman" w:cs="Times New Roman"/>
              </w:rPr>
              <w:t xml:space="preserve"> =</w:t>
            </w:r>
          </w:p>
        </w:tc>
        <w:tc>
          <w:tcPr>
            <w:tcW w:w="1380" w:type="dxa"/>
            <w:tcBorders>
              <w:bottom w:val="single" w:sz="8" w:space="0" w:color="auto"/>
              <w:right w:val="single" w:sz="8" w:space="0" w:color="auto"/>
            </w:tcBorders>
            <w:shd w:val="clear" w:color="auto" w:fill="auto"/>
            <w:vAlign w:val="bottom"/>
          </w:tcPr>
          <w:p w:rsidR="003F305F" w:rsidRPr="003F305F" w:rsidRDefault="003F305F" w:rsidP="0083084D">
            <w:pPr>
              <w:spacing w:after="0" w:line="360" w:lineRule="auto"/>
              <w:jc w:val="center"/>
              <w:rPr>
                <w:rFonts w:ascii="Times New Roman" w:eastAsia="Calibri" w:hAnsi="Times New Roman" w:cs="Times New Roman"/>
              </w:rPr>
            </w:pPr>
            <w:r w:rsidRPr="003F305F">
              <w:rPr>
                <w:rFonts w:ascii="Times New Roman" w:eastAsia="Calibri" w:hAnsi="Times New Roman" w:cs="Times New Roman"/>
              </w:rPr>
              <w:t>-</w:t>
            </w:r>
          </w:p>
        </w:tc>
        <w:tc>
          <w:tcPr>
            <w:tcW w:w="960" w:type="dxa"/>
            <w:tcBorders>
              <w:bottom w:val="single" w:sz="8" w:space="0" w:color="auto"/>
              <w:right w:val="single" w:sz="8" w:space="0" w:color="auto"/>
            </w:tcBorders>
            <w:shd w:val="clear" w:color="auto" w:fill="auto"/>
            <w:vAlign w:val="bottom"/>
          </w:tcPr>
          <w:p w:rsidR="003F305F" w:rsidRPr="003F305F" w:rsidRDefault="003F305F" w:rsidP="0083084D">
            <w:pPr>
              <w:spacing w:after="0" w:line="360" w:lineRule="auto"/>
              <w:jc w:val="center"/>
              <w:rPr>
                <w:rFonts w:ascii="Times New Roman" w:eastAsia="Calibri" w:hAnsi="Times New Roman" w:cs="Times New Roman"/>
              </w:rPr>
            </w:pPr>
            <w:proofErr w:type="spellStart"/>
            <w:r w:rsidRPr="003F305F">
              <w:rPr>
                <w:rFonts w:ascii="Times New Roman" w:eastAsia="Calibri" w:hAnsi="Times New Roman" w:cs="Times New Roman"/>
              </w:rPr>
              <w:t>kJ</w:t>
            </w:r>
            <w:proofErr w:type="spellEnd"/>
            <w:r w:rsidRPr="003F305F">
              <w:rPr>
                <w:rFonts w:ascii="Times New Roman" w:eastAsia="Calibri" w:hAnsi="Times New Roman" w:cs="Times New Roman"/>
              </w:rPr>
              <w:t>/kg</w:t>
            </w:r>
          </w:p>
        </w:tc>
      </w:tr>
      <w:tr w:rsidR="003F305F" w:rsidRPr="003F305F" w:rsidTr="00106135">
        <w:trPr>
          <w:gridAfter w:val="4"/>
          <w:wAfter w:w="4300" w:type="dxa"/>
          <w:trHeight w:val="288"/>
        </w:trPr>
        <w:tc>
          <w:tcPr>
            <w:tcW w:w="340" w:type="dxa"/>
            <w:vMerge/>
            <w:tcBorders>
              <w:left w:val="single" w:sz="8" w:space="0" w:color="auto"/>
            </w:tcBorders>
            <w:shd w:val="clear" w:color="auto" w:fill="auto"/>
            <w:vAlign w:val="bottom"/>
          </w:tcPr>
          <w:p w:rsidR="003F305F" w:rsidRPr="003F305F" w:rsidRDefault="003F305F" w:rsidP="0083084D">
            <w:pPr>
              <w:spacing w:after="0" w:line="360" w:lineRule="auto"/>
              <w:rPr>
                <w:rFonts w:ascii="Times New Roman" w:eastAsia="Calibri" w:hAnsi="Times New Roman" w:cs="Times New Roman"/>
              </w:rPr>
            </w:pPr>
          </w:p>
        </w:tc>
        <w:tc>
          <w:tcPr>
            <w:tcW w:w="100" w:type="dxa"/>
            <w:tcBorders>
              <w:right w:val="single" w:sz="8" w:space="0" w:color="auto"/>
            </w:tcBorders>
            <w:shd w:val="clear" w:color="auto" w:fill="auto"/>
            <w:vAlign w:val="bottom"/>
          </w:tcPr>
          <w:p w:rsidR="003F305F" w:rsidRPr="003F305F" w:rsidRDefault="003F305F" w:rsidP="0083084D">
            <w:pPr>
              <w:spacing w:after="0" w:line="360" w:lineRule="auto"/>
              <w:rPr>
                <w:rFonts w:ascii="Times New Roman" w:eastAsia="Calibri" w:hAnsi="Times New Roman" w:cs="Times New Roman"/>
              </w:rPr>
            </w:pPr>
          </w:p>
        </w:tc>
        <w:tc>
          <w:tcPr>
            <w:tcW w:w="1600" w:type="dxa"/>
            <w:vMerge w:val="restart"/>
            <w:tcBorders>
              <w:right w:val="single" w:sz="8" w:space="0" w:color="auto"/>
            </w:tcBorders>
            <w:shd w:val="clear" w:color="auto" w:fill="auto"/>
            <w:vAlign w:val="bottom"/>
          </w:tcPr>
          <w:p w:rsidR="003F305F" w:rsidRPr="003F305F" w:rsidRDefault="003F305F" w:rsidP="0083084D">
            <w:pPr>
              <w:spacing w:after="0" w:line="360" w:lineRule="auto"/>
              <w:ind w:left="60"/>
              <w:rPr>
                <w:rFonts w:ascii="Times New Roman" w:eastAsia="Calibri" w:hAnsi="Times New Roman" w:cs="Times New Roman"/>
              </w:rPr>
            </w:pPr>
            <w:r w:rsidRPr="003F305F">
              <w:rPr>
                <w:rFonts w:ascii="Times New Roman" w:eastAsia="Calibri" w:hAnsi="Times New Roman" w:cs="Times New Roman"/>
              </w:rPr>
              <w:t>Relativní vlhkost</w:t>
            </w:r>
          </w:p>
        </w:tc>
        <w:tc>
          <w:tcPr>
            <w:tcW w:w="960" w:type="dxa"/>
            <w:vMerge w:val="restart"/>
            <w:tcBorders>
              <w:right w:val="single" w:sz="8" w:space="0" w:color="auto"/>
            </w:tcBorders>
            <w:shd w:val="clear" w:color="auto" w:fill="auto"/>
            <w:vAlign w:val="bottom"/>
          </w:tcPr>
          <w:p w:rsidR="003F305F" w:rsidRPr="003F305F" w:rsidRDefault="003F305F" w:rsidP="0083084D">
            <w:pPr>
              <w:spacing w:after="0" w:line="360" w:lineRule="auto"/>
              <w:jc w:val="center"/>
              <w:rPr>
                <w:rFonts w:ascii="Times New Roman" w:eastAsia="Calibri" w:hAnsi="Times New Roman" w:cs="Times New Roman"/>
              </w:rPr>
            </w:pPr>
            <w:proofErr w:type="spellStart"/>
            <w:r w:rsidRPr="003F305F">
              <w:rPr>
                <w:rFonts w:ascii="Times New Roman" w:eastAsia="Calibri" w:hAnsi="Times New Roman" w:cs="Times New Roman"/>
              </w:rPr>
              <w:t>ϕez</w:t>
            </w:r>
            <w:proofErr w:type="spellEnd"/>
            <w:r w:rsidRPr="003F305F">
              <w:rPr>
                <w:rFonts w:ascii="Times New Roman" w:eastAsia="Calibri" w:hAnsi="Times New Roman" w:cs="Times New Roman"/>
              </w:rPr>
              <w:t xml:space="preserve"> =</w:t>
            </w:r>
          </w:p>
        </w:tc>
        <w:tc>
          <w:tcPr>
            <w:tcW w:w="1380" w:type="dxa"/>
            <w:tcBorders>
              <w:right w:val="single" w:sz="8" w:space="0" w:color="auto"/>
            </w:tcBorders>
            <w:shd w:val="clear" w:color="auto" w:fill="auto"/>
            <w:vAlign w:val="bottom"/>
          </w:tcPr>
          <w:p w:rsidR="003F305F" w:rsidRPr="003F305F" w:rsidRDefault="003F305F" w:rsidP="0083084D">
            <w:pPr>
              <w:spacing w:after="0" w:line="360" w:lineRule="auto"/>
              <w:jc w:val="center"/>
              <w:rPr>
                <w:rFonts w:ascii="Times New Roman" w:eastAsia="Calibri" w:hAnsi="Times New Roman" w:cs="Times New Roman"/>
              </w:rPr>
            </w:pPr>
            <w:r w:rsidRPr="003F305F">
              <w:rPr>
                <w:rFonts w:ascii="Times New Roman" w:eastAsia="Calibri" w:hAnsi="Times New Roman" w:cs="Times New Roman"/>
              </w:rPr>
              <w:t>95</w:t>
            </w:r>
          </w:p>
        </w:tc>
        <w:tc>
          <w:tcPr>
            <w:tcW w:w="960" w:type="dxa"/>
            <w:tcBorders>
              <w:right w:val="single" w:sz="8" w:space="0" w:color="auto"/>
            </w:tcBorders>
            <w:shd w:val="clear" w:color="auto" w:fill="auto"/>
            <w:vAlign w:val="bottom"/>
          </w:tcPr>
          <w:p w:rsidR="003F305F" w:rsidRPr="003F305F" w:rsidRDefault="003F305F" w:rsidP="0083084D">
            <w:pPr>
              <w:spacing w:after="0" w:line="360" w:lineRule="auto"/>
              <w:jc w:val="center"/>
              <w:rPr>
                <w:rFonts w:ascii="Times New Roman" w:eastAsia="Calibri" w:hAnsi="Times New Roman" w:cs="Times New Roman"/>
              </w:rPr>
            </w:pPr>
            <w:r w:rsidRPr="003F305F">
              <w:rPr>
                <w:rFonts w:ascii="Times New Roman" w:eastAsia="Calibri" w:hAnsi="Times New Roman" w:cs="Times New Roman"/>
              </w:rPr>
              <w:t>%</w:t>
            </w:r>
          </w:p>
        </w:tc>
      </w:tr>
      <w:tr w:rsidR="003F305F" w:rsidRPr="003F305F" w:rsidTr="00106135">
        <w:trPr>
          <w:gridAfter w:val="4"/>
          <w:wAfter w:w="4300" w:type="dxa"/>
          <w:trHeight w:val="74"/>
        </w:trPr>
        <w:tc>
          <w:tcPr>
            <w:tcW w:w="340" w:type="dxa"/>
            <w:tcBorders>
              <w:left w:val="single" w:sz="8" w:space="0" w:color="auto"/>
            </w:tcBorders>
            <w:shd w:val="clear" w:color="auto" w:fill="auto"/>
            <w:vAlign w:val="bottom"/>
          </w:tcPr>
          <w:p w:rsidR="003F305F" w:rsidRPr="003F305F" w:rsidRDefault="003F305F" w:rsidP="0083084D">
            <w:pPr>
              <w:spacing w:after="0" w:line="360" w:lineRule="auto"/>
              <w:rPr>
                <w:rFonts w:ascii="Times New Roman" w:eastAsia="Calibri" w:hAnsi="Times New Roman" w:cs="Times New Roman"/>
              </w:rPr>
            </w:pPr>
          </w:p>
        </w:tc>
        <w:tc>
          <w:tcPr>
            <w:tcW w:w="100" w:type="dxa"/>
            <w:tcBorders>
              <w:right w:val="single" w:sz="8" w:space="0" w:color="auto"/>
            </w:tcBorders>
            <w:shd w:val="clear" w:color="auto" w:fill="auto"/>
            <w:vAlign w:val="bottom"/>
          </w:tcPr>
          <w:p w:rsidR="003F305F" w:rsidRPr="003F305F" w:rsidRDefault="003F305F" w:rsidP="0083084D">
            <w:pPr>
              <w:spacing w:after="0" w:line="360" w:lineRule="auto"/>
              <w:rPr>
                <w:rFonts w:ascii="Times New Roman" w:eastAsia="Calibri" w:hAnsi="Times New Roman" w:cs="Times New Roman"/>
              </w:rPr>
            </w:pPr>
          </w:p>
        </w:tc>
        <w:tc>
          <w:tcPr>
            <w:tcW w:w="1600" w:type="dxa"/>
            <w:vMerge/>
            <w:tcBorders>
              <w:bottom w:val="single" w:sz="8" w:space="0" w:color="auto"/>
              <w:right w:val="single" w:sz="8" w:space="0" w:color="auto"/>
            </w:tcBorders>
            <w:shd w:val="clear" w:color="auto" w:fill="auto"/>
            <w:vAlign w:val="bottom"/>
          </w:tcPr>
          <w:p w:rsidR="003F305F" w:rsidRPr="003F305F" w:rsidRDefault="003F305F" w:rsidP="0083084D">
            <w:pPr>
              <w:spacing w:after="0" w:line="360" w:lineRule="auto"/>
              <w:rPr>
                <w:rFonts w:ascii="Times New Roman" w:eastAsia="Calibri" w:hAnsi="Times New Roman" w:cs="Times New Roman"/>
              </w:rPr>
            </w:pPr>
          </w:p>
        </w:tc>
        <w:tc>
          <w:tcPr>
            <w:tcW w:w="960" w:type="dxa"/>
            <w:vMerge/>
            <w:tcBorders>
              <w:bottom w:val="single" w:sz="8" w:space="0" w:color="auto"/>
              <w:right w:val="single" w:sz="8" w:space="0" w:color="auto"/>
            </w:tcBorders>
            <w:shd w:val="clear" w:color="auto" w:fill="auto"/>
            <w:vAlign w:val="bottom"/>
          </w:tcPr>
          <w:p w:rsidR="003F305F" w:rsidRPr="003F305F" w:rsidRDefault="003F305F" w:rsidP="0083084D">
            <w:pPr>
              <w:spacing w:after="0" w:line="360" w:lineRule="auto"/>
              <w:rPr>
                <w:rFonts w:ascii="Times New Roman" w:eastAsia="Calibri" w:hAnsi="Times New Roman" w:cs="Times New Roman"/>
              </w:rPr>
            </w:pPr>
          </w:p>
        </w:tc>
        <w:tc>
          <w:tcPr>
            <w:tcW w:w="1380" w:type="dxa"/>
            <w:tcBorders>
              <w:bottom w:val="single" w:sz="8" w:space="0" w:color="auto"/>
              <w:right w:val="single" w:sz="8" w:space="0" w:color="auto"/>
            </w:tcBorders>
            <w:shd w:val="clear" w:color="auto" w:fill="auto"/>
            <w:vAlign w:val="bottom"/>
          </w:tcPr>
          <w:p w:rsidR="003F305F" w:rsidRPr="003F305F" w:rsidRDefault="003F305F" w:rsidP="0083084D">
            <w:pPr>
              <w:spacing w:after="0" w:line="360" w:lineRule="auto"/>
              <w:rPr>
                <w:rFonts w:ascii="Times New Roman" w:eastAsia="Calibri" w:hAnsi="Times New Roman" w:cs="Times New Roman"/>
              </w:rPr>
            </w:pPr>
          </w:p>
        </w:tc>
        <w:tc>
          <w:tcPr>
            <w:tcW w:w="960" w:type="dxa"/>
            <w:tcBorders>
              <w:bottom w:val="single" w:sz="8" w:space="0" w:color="auto"/>
              <w:right w:val="single" w:sz="8" w:space="0" w:color="auto"/>
            </w:tcBorders>
            <w:shd w:val="clear" w:color="auto" w:fill="auto"/>
            <w:vAlign w:val="bottom"/>
          </w:tcPr>
          <w:p w:rsidR="003F305F" w:rsidRPr="003F305F" w:rsidRDefault="003F305F" w:rsidP="0083084D">
            <w:pPr>
              <w:spacing w:after="0" w:line="360" w:lineRule="auto"/>
              <w:rPr>
                <w:rFonts w:ascii="Times New Roman" w:eastAsia="Calibri" w:hAnsi="Times New Roman" w:cs="Times New Roman"/>
              </w:rPr>
            </w:pPr>
          </w:p>
        </w:tc>
      </w:tr>
      <w:tr w:rsidR="003F305F" w:rsidRPr="003F305F" w:rsidTr="00106135">
        <w:trPr>
          <w:gridAfter w:val="4"/>
          <w:wAfter w:w="4300" w:type="dxa"/>
          <w:trHeight w:val="378"/>
        </w:trPr>
        <w:tc>
          <w:tcPr>
            <w:tcW w:w="340" w:type="dxa"/>
            <w:tcBorders>
              <w:left w:val="single" w:sz="8" w:space="0" w:color="auto"/>
              <w:bottom w:val="single" w:sz="8" w:space="0" w:color="auto"/>
            </w:tcBorders>
            <w:shd w:val="clear" w:color="auto" w:fill="auto"/>
            <w:vAlign w:val="bottom"/>
          </w:tcPr>
          <w:p w:rsidR="003F305F" w:rsidRPr="003F305F" w:rsidRDefault="003F305F" w:rsidP="0083084D">
            <w:pPr>
              <w:spacing w:after="0" w:line="360" w:lineRule="auto"/>
              <w:rPr>
                <w:rFonts w:ascii="Times New Roman" w:eastAsia="Calibri" w:hAnsi="Times New Roman" w:cs="Times New Roman"/>
              </w:rPr>
            </w:pPr>
          </w:p>
        </w:tc>
        <w:tc>
          <w:tcPr>
            <w:tcW w:w="100" w:type="dxa"/>
            <w:tcBorders>
              <w:bottom w:val="single" w:sz="8" w:space="0" w:color="auto"/>
              <w:right w:val="single" w:sz="8" w:space="0" w:color="auto"/>
            </w:tcBorders>
            <w:shd w:val="clear" w:color="auto" w:fill="auto"/>
            <w:vAlign w:val="bottom"/>
          </w:tcPr>
          <w:p w:rsidR="003F305F" w:rsidRPr="003F305F" w:rsidRDefault="003F305F" w:rsidP="0083084D">
            <w:pPr>
              <w:spacing w:after="0" w:line="360" w:lineRule="auto"/>
              <w:rPr>
                <w:rFonts w:ascii="Times New Roman" w:eastAsia="Calibri" w:hAnsi="Times New Roman" w:cs="Times New Roman"/>
              </w:rPr>
            </w:pPr>
          </w:p>
        </w:tc>
        <w:tc>
          <w:tcPr>
            <w:tcW w:w="1600" w:type="dxa"/>
            <w:tcBorders>
              <w:bottom w:val="single" w:sz="8" w:space="0" w:color="auto"/>
              <w:right w:val="single" w:sz="8" w:space="0" w:color="auto"/>
            </w:tcBorders>
            <w:shd w:val="clear" w:color="auto" w:fill="auto"/>
            <w:vAlign w:val="bottom"/>
          </w:tcPr>
          <w:p w:rsidR="003F305F" w:rsidRPr="003F305F" w:rsidRDefault="003F305F" w:rsidP="0083084D">
            <w:pPr>
              <w:spacing w:after="0" w:line="360" w:lineRule="auto"/>
              <w:ind w:left="60"/>
              <w:rPr>
                <w:rFonts w:ascii="Times New Roman" w:eastAsia="Calibri" w:hAnsi="Times New Roman" w:cs="Times New Roman"/>
              </w:rPr>
            </w:pPr>
            <w:r w:rsidRPr="003F305F">
              <w:rPr>
                <w:rFonts w:ascii="Times New Roman" w:eastAsia="Calibri" w:hAnsi="Times New Roman" w:cs="Times New Roman"/>
              </w:rPr>
              <w:t>Měrná vlhkost</w:t>
            </w:r>
          </w:p>
        </w:tc>
        <w:tc>
          <w:tcPr>
            <w:tcW w:w="960" w:type="dxa"/>
            <w:tcBorders>
              <w:bottom w:val="single" w:sz="8" w:space="0" w:color="auto"/>
              <w:right w:val="single" w:sz="8" w:space="0" w:color="auto"/>
            </w:tcBorders>
            <w:shd w:val="clear" w:color="auto" w:fill="auto"/>
            <w:vAlign w:val="bottom"/>
          </w:tcPr>
          <w:p w:rsidR="003F305F" w:rsidRPr="003F305F" w:rsidRDefault="003F305F" w:rsidP="0083084D">
            <w:pPr>
              <w:spacing w:after="0" w:line="360" w:lineRule="auto"/>
              <w:jc w:val="center"/>
              <w:rPr>
                <w:rFonts w:ascii="Times New Roman" w:eastAsia="Calibri" w:hAnsi="Times New Roman" w:cs="Times New Roman"/>
              </w:rPr>
            </w:pPr>
            <w:proofErr w:type="spellStart"/>
            <w:r w:rsidRPr="003F305F">
              <w:rPr>
                <w:rFonts w:ascii="Times New Roman" w:eastAsia="Calibri" w:hAnsi="Times New Roman" w:cs="Times New Roman"/>
              </w:rPr>
              <w:t>xez</w:t>
            </w:r>
            <w:proofErr w:type="spellEnd"/>
            <w:r w:rsidRPr="003F305F">
              <w:rPr>
                <w:rFonts w:ascii="Times New Roman" w:eastAsia="Calibri" w:hAnsi="Times New Roman" w:cs="Times New Roman"/>
              </w:rPr>
              <w:t xml:space="preserve"> =</w:t>
            </w:r>
          </w:p>
        </w:tc>
        <w:tc>
          <w:tcPr>
            <w:tcW w:w="1380" w:type="dxa"/>
            <w:tcBorders>
              <w:bottom w:val="single" w:sz="8" w:space="0" w:color="auto"/>
              <w:right w:val="single" w:sz="8" w:space="0" w:color="auto"/>
            </w:tcBorders>
            <w:shd w:val="clear" w:color="auto" w:fill="auto"/>
            <w:vAlign w:val="bottom"/>
          </w:tcPr>
          <w:p w:rsidR="003F305F" w:rsidRPr="003F305F" w:rsidRDefault="003F305F" w:rsidP="0083084D">
            <w:pPr>
              <w:spacing w:after="0" w:line="360" w:lineRule="auto"/>
              <w:jc w:val="center"/>
              <w:rPr>
                <w:rFonts w:ascii="Times New Roman" w:eastAsia="Calibri" w:hAnsi="Times New Roman" w:cs="Times New Roman"/>
              </w:rPr>
            </w:pPr>
            <w:r w:rsidRPr="003F305F">
              <w:rPr>
                <w:rFonts w:ascii="Times New Roman" w:eastAsia="Calibri" w:hAnsi="Times New Roman" w:cs="Times New Roman"/>
              </w:rPr>
              <w:t>-</w:t>
            </w:r>
          </w:p>
        </w:tc>
        <w:tc>
          <w:tcPr>
            <w:tcW w:w="960" w:type="dxa"/>
            <w:tcBorders>
              <w:bottom w:val="single" w:sz="8" w:space="0" w:color="auto"/>
              <w:right w:val="single" w:sz="8" w:space="0" w:color="auto"/>
            </w:tcBorders>
            <w:shd w:val="clear" w:color="auto" w:fill="auto"/>
            <w:vAlign w:val="bottom"/>
          </w:tcPr>
          <w:p w:rsidR="003F305F" w:rsidRPr="003F305F" w:rsidRDefault="003F305F" w:rsidP="0083084D">
            <w:pPr>
              <w:spacing w:after="0" w:line="360" w:lineRule="auto"/>
              <w:jc w:val="center"/>
              <w:rPr>
                <w:rFonts w:ascii="Times New Roman" w:eastAsia="Calibri" w:hAnsi="Times New Roman" w:cs="Times New Roman"/>
              </w:rPr>
            </w:pPr>
            <w:r w:rsidRPr="003F305F">
              <w:rPr>
                <w:rFonts w:ascii="Times New Roman" w:eastAsia="Calibri" w:hAnsi="Times New Roman" w:cs="Times New Roman"/>
              </w:rPr>
              <w:t>g/kg</w:t>
            </w:r>
          </w:p>
        </w:tc>
      </w:tr>
      <w:tr w:rsidR="003F305F" w:rsidRPr="003F305F" w:rsidTr="00106135">
        <w:trPr>
          <w:gridAfter w:val="4"/>
          <w:wAfter w:w="4300" w:type="dxa"/>
          <w:trHeight w:val="356"/>
        </w:trPr>
        <w:tc>
          <w:tcPr>
            <w:tcW w:w="340" w:type="dxa"/>
            <w:tcBorders>
              <w:left w:val="single" w:sz="8" w:space="0" w:color="auto"/>
            </w:tcBorders>
            <w:shd w:val="clear" w:color="auto" w:fill="auto"/>
            <w:vAlign w:val="bottom"/>
          </w:tcPr>
          <w:p w:rsidR="003F305F" w:rsidRPr="003F305F" w:rsidRDefault="003F305F" w:rsidP="0083084D">
            <w:pPr>
              <w:spacing w:after="0" w:line="360" w:lineRule="auto"/>
              <w:rPr>
                <w:rFonts w:ascii="Times New Roman" w:eastAsia="Calibri" w:hAnsi="Times New Roman" w:cs="Times New Roman"/>
              </w:rPr>
            </w:pPr>
          </w:p>
        </w:tc>
        <w:tc>
          <w:tcPr>
            <w:tcW w:w="100" w:type="dxa"/>
            <w:tcBorders>
              <w:right w:val="single" w:sz="8" w:space="0" w:color="auto"/>
            </w:tcBorders>
            <w:shd w:val="clear" w:color="auto" w:fill="auto"/>
            <w:vAlign w:val="bottom"/>
          </w:tcPr>
          <w:p w:rsidR="003F305F" w:rsidRPr="003F305F" w:rsidRDefault="003F305F" w:rsidP="0083084D">
            <w:pPr>
              <w:spacing w:after="0" w:line="360" w:lineRule="auto"/>
              <w:rPr>
                <w:rFonts w:ascii="Times New Roman" w:eastAsia="Calibri" w:hAnsi="Times New Roman" w:cs="Times New Roman"/>
              </w:rPr>
            </w:pPr>
          </w:p>
        </w:tc>
        <w:tc>
          <w:tcPr>
            <w:tcW w:w="1600" w:type="dxa"/>
            <w:tcBorders>
              <w:bottom w:val="single" w:sz="8" w:space="0" w:color="auto"/>
              <w:right w:val="single" w:sz="8" w:space="0" w:color="auto"/>
            </w:tcBorders>
            <w:shd w:val="clear" w:color="auto" w:fill="auto"/>
            <w:vAlign w:val="bottom"/>
          </w:tcPr>
          <w:p w:rsidR="003F305F" w:rsidRPr="003F305F" w:rsidRDefault="003F305F" w:rsidP="0083084D">
            <w:pPr>
              <w:spacing w:after="0" w:line="360" w:lineRule="auto"/>
              <w:ind w:left="60"/>
              <w:rPr>
                <w:rFonts w:ascii="Times New Roman" w:eastAsia="Calibri" w:hAnsi="Times New Roman" w:cs="Times New Roman"/>
              </w:rPr>
            </w:pPr>
            <w:r w:rsidRPr="003F305F">
              <w:rPr>
                <w:rFonts w:ascii="Times New Roman" w:eastAsia="Calibri" w:hAnsi="Times New Roman" w:cs="Times New Roman"/>
              </w:rPr>
              <w:t>Teplota vzduchu</w:t>
            </w:r>
          </w:p>
        </w:tc>
        <w:tc>
          <w:tcPr>
            <w:tcW w:w="960" w:type="dxa"/>
            <w:tcBorders>
              <w:bottom w:val="single" w:sz="8" w:space="0" w:color="auto"/>
              <w:right w:val="single" w:sz="8" w:space="0" w:color="auto"/>
            </w:tcBorders>
            <w:shd w:val="clear" w:color="auto" w:fill="auto"/>
            <w:vAlign w:val="bottom"/>
          </w:tcPr>
          <w:p w:rsidR="003F305F" w:rsidRPr="003F305F" w:rsidRDefault="003F305F" w:rsidP="0083084D">
            <w:pPr>
              <w:spacing w:after="0" w:line="360" w:lineRule="auto"/>
              <w:jc w:val="center"/>
              <w:rPr>
                <w:rFonts w:ascii="Times New Roman" w:eastAsia="Calibri" w:hAnsi="Times New Roman" w:cs="Times New Roman"/>
              </w:rPr>
            </w:pPr>
            <w:r w:rsidRPr="003F305F">
              <w:rPr>
                <w:rFonts w:ascii="Times New Roman" w:eastAsia="Calibri" w:hAnsi="Times New Roman" w:cs="Times New Roman"/>
              </w:rPr>
              <w:t>tel =</w:t>
            </w:r>
          </w:p>
        </w:tc>
        <w:tc>
          <w:tcPr>
            <w:tcW w:w="1380" w:type="dxa"/>
            <w:tcBorders>
              <w:bottom w:val="single" w:sz="8" w:space="0" w:color="auto"/>
              <w:right w:val="single" w:sz="8" w:space="0" w:color="auto"/>
            </w:tcBorders>
            <w:shd w:val="clear" w:color="auto" w:fill="auto"/>
            <w:vAlign w:val="bottom"/>
          </w:tcPr>
          <w:p w:rsidR="003F305F" w:rsidRPr="003F305F" w:rsidRDefault="003F305F" w:rsidP="0083084D">
            <w:pPr>
              <w:spacing w:after="0" w:line="360" w:lineRule="auto"/>
              <w:jc w:val="center"/>
              <w:rPr>
                <w:rFonts w:ascii="Times New Roman" w:eastAsia="Calibri" w:hAnsi="Times New Roman" w:cs="Times New Roman"/>
              </w:rPr>
            </w:pPr>
            <w:r w:rsidRPr="003F305F">
              <w:rPr>
                <w:rFonts w:ascii="Times New Roman" w:eastAsia="Calibri" w:hAnsi="Times New Roman" w:cs="Times New Roman"/>
              </w:rPr>
              <w:t>35,0</w:t>
            </w:r>
          </w:p>
        </w:tc>
        <w:tc>
          <w:tcPr>
            <w:tcW w:w="960" w:type="dxa"/>
            <w:tcBorders>
              <w:bottom w:val="single" w:sz="8" w:space="0" w:color="auto"/>
              <w:right w:val="single" w:sz="8" w:space="0" w:color="auto"/>
            </w:tcBorders>
            <w:shd w:val="clear" w:color="auto" w:fill="auto"/>
            <w:vAlign w:val="bottom"/>
          </w:tcPr>
          <w:p w:rsidR="003F305F" w:rsidRPr="003F305F" w:rsidRDefault="003F305F" w:rsidP="0083084D">
            <w:pPr>
              <w:spacing w:after="0" w:line="360" w:lineRule="auto"/>
              <w:jc w:val="center"/>
              <w:rPr>
                <w:rFonts w:ascii="Times New Roman" w:eastAsia="Calibri" w:hAnsi="Times New Roman" w:cs="Times New Roman"/>
              </w:rPr>
            </w:pPr>
            <w:r w:rsidRPr="003F305F">
              <w:rPr>
                <w:rFonts w:ascii="Times New Roman" w:eastAsia="Calibri" w:hAnsi="Times New Roman" w:cs="Times New Roman"/>
              </w:rPr>
              <w:t>°C</w:t>
            </w:r>
          </w:p>
        </w:tc>
      </w:tr>
      <w:tr w:rsidR="003F305F" w:rsidRPr="003F305F" w:rsidTr="00106135">
        <w:trPr>
          <w:gridAfter w:val="4"/>
          <w:wAfter w:w="4300" w:type="dxa"/>
          <w:trHeight w:val="360"/>
        </w:trPr>
        <w:tc>
          <w:tcPr>
            <w:tcW w:w="340" w:type="dxa"/>
            <w:vMerge w:val="restart"/>
            <w:tcBorders>
              <w:left w:val="single" w:sz="8" w:space="0" w:color="auto"/>
            </w:tcBorders>
            <w:shd w:val="clear" w:color="auto" w:fill="auto"/>
            <w:textDirection w:val="btLr"/>
            <w:vAlign w:val="bottom"/>
          </w:tcPr>
          <w:p w:rsidR="003F305F" w:rsidRPr="003F305F" w:rsidRDefault="003F305F" w:rsidP="0083084D">
            <w:pPr>
              <w:spacing w:after="0" w:line="360" w:lineRule="auto"/>
              <w:ind w:left="71"/>
              <w:rPr>
                <w:rFonts w:ascii="Times New Roman" w:eastAsia="Calibri" w:hAnsi="Times New Roman" w:cs="Times New Roman"/>
              </w:rPr>
            </w:pPr>
            <w:r w:rsidRPr="003F305F">
              <w:rPr>
                <w:rFonts w:ascii="Times New Roman" w:eastAsia="Calibri" w:hAnsi="Times New Roman" w:cs="Times New Roman"/>
              </w:rPr>
              <w:t>LÉTO</w:t>
            </w:r>
          </w:p>
        </w:tc>
        <w:tc>
          <w:tcPr>
            <w:tcW w:w="100" w:type="dxa"/>
            <w:tcBorders>
              <w:right w:val="single" w:sz="8" w:space="0" w:color="auto"/>
            </w:tcBorders>
            <w:shd w:val="clear" w:color="auto" w:fill="auto"/>
            <w:vAlign w:val="bottom"/>
          </w:tcPr>
          <w:p w:rsidR="003F305F" w:rsidRPr="003F305F" w:rsidRDefault="003F305F" w:rsidP="0083084D">
            <w:pPr>
              <w:spacing w:after="0" w:line="360" w:lineRule="auto"/>
              <w:rPr>
                <w:rFonts w:ascii="Times New Roman" w:eastAsia="Calibri" w:hAnsi="Times New Roman" w:cs="Times New Roman"/>
              </w:rPr>
            </w:pPr>
          </w:p>
        </w:tc>
        <w:tc>
          <w:tcPr>
            <w:tcW w:w="1600" w:type="dxa"/>
            <w:tcBorders>
              <w:bottom w:val="single" w:sz="8" w:space="0" w:color="auto"/>
              <w:right w:val="single" w:sz="8" w:space="0" w:color="auto"/>
            </w:tcBorders>
            <w:shd w:val="clear" w:color="auto" w:fill="auto"/>
            <w:vAlign w:val="bottom"/>
          </w:tcPr>
          <w:p w:rsidR="003F305F" w:rsidRPr="003F305F" w:rsidRDefault="003F305F" w:rsidP="0083084D">
            <w:pPr>
              <w:spacing w:after="0" w:line="360" w:lineRule="auto"/>
              <w:ind w:left="60"/>
              <w:rPr>
                <w:rFonts w:ascii="Times New Roman" w:eastAsia="Calibri" w:hAnsi="Times New Roman" w:cs="Times New Roman"/>
              </w:rPr>
            </w:pPr>
            <w:r w:rsidRPr="003F305F">
              <w:rPr>
                <w:rFonts w:ascii="Times New Roman" w:eastAsia="Calibri" w:hAnsi="Times New Roman" w:cs="Times New Roman"/>
              </w:rPr>
              <w:t>Entalpie vzduchu</w:t>
            </w:r>
          </w:p>
        </w:tc>
        <w:tc>
          <w:tcPr>
            <w:tcW w:w="960" w:type="dxa"/>
            <w:tcBorders>
              <w:bottom w:val="single" w:sz="8" w:space="0" w:color="auto"/>
              <w:right w:val="single" w:sz="8" w:space="0" w:color="auto"/>
            </w:tcBorders>
            <w:shd w:val="clear" w:color="auto" w:fill="auto"/>
            <w:vAlign w:val="bottom"/>
          </w:tcPr>
          <w:p w:rsidR="003F305F" w:rsidRPr="003F305F" w:rsidRDefault="003F305F" w:rsidP="0083084D">
            <w:pPr>
              <w:spacing w:after="0" w:line="360" w:lineRule="auto"/>
              <w:jc w:val="center"/>
              <w:rPr>
                <w:rFonts w:ascii="Times New Roman" w:eastAsia="Calibri" w:hAnsi="Times New Roman" w:cs="Times New Roman"/>
              </w:rPr>
            </w:pPr>
            <w:proofErr w:type="spellStart"/>
            <w:r w:rsidRPr="003F305F">
              <w:rPr>
                <w:rFonts w:ascii="Times New Roman" w:eastAsia="Calibri" w:hAnsi="Times New Roman" w:cs="Times New Roman"/>
              </w:rPr>
              <w:t>hel</w:t>
            </w:r>
            <w:proofErr w:type="spellEnd"/>
            <w:r w:rsidRPr="003F305F">
              <w:rPr>
                <w:rFonts w:ascii="Times New Roman" w:eastAsia="Calibri" w:hAnsi="Times New Roman" w:cs="Times New Roman"/>
              </w:rPr>
              <w:t xml:space="preserve"> =</w:t>
            </w:r>
          </w:p>
        </w:tc>
        <w:tc>
          <w:tcPr>
            <w:tcW w:w="1380" w:type="dxa"/>
            <w:tcBorders>
              <w:bottom w:val="single" w:sz="8" w:space="0" w:color="auto"/>
              <w:right w:val="single" w:sz="8" w:space="0" w:color="auto"/>
            </w:tcBorders>
            <w:shd w:val="clear" w:color="auto" w:fill="auto"/>
            <w:vAlign w:val="bottom"/>
          </w:tcPr>
          <w:p w:rsidR="003F305F" w:rsidRPr="003F305F" w:rsidRDefault="003F305F" w:rsidP="0083084D">
            <w:pPr>
              <w:spacing w:after="0" w:line="360" w:lineRule="auto"/>
              <w:jc w:val="center"/>
              <w:rPr>
                <w:rFonts w:ascii="Times New Roman" w:eastAsia="Calibri" w:hAnsi="Times New Roman" w:cs="Times New Roman"/>
              </w:rPr>
            </w:pPr>
            <w:r w:rsidRPr="003F305F">
              <w:rPr>
                <w:rFonts w:ascii="Times New Roman" w:eastAsia="Calibri" w:hAnsi="Times New Roman" w:cs="Times New Roman"/>
              </w:rPr>
              <w:t>67,5</w:t>
            </w:r>
          </w:p>
        </w:tc>
        <w:tc>
          <w:tcPr>
            <w:tcW w:w="960" w:type="dxa"/>
            <w:tcBorders>
              <w:bottom w:val="single" w:sz="8" w:space="0" w:color="auto"/>
              <w:right w:val="single" w:sz="8" w:space="0" w:color="auto"/>
            </w:tcBorders>
            <w:shd w:val="clear" w:color="auto" w:fill="auto"/>
            <w:vAlign w:val="bottom"/>
          </w:tcPr>
          <w:p w:rsidR="003F305F" w:rsidRPr="003F305F" w:rsidRDefault="003F305F" w:rsidP="0083084D">
            <w:pPr>
              <w:spacing w:after="0" w:line="360" w:lineRule="auto"/>
              <w:jc w:val="center"/>
              <w:rPr>
                <w:rFonts w:ascii="Times New Roman" w:eastAsia="Calibri" w:hAnsi="Times New Roman" w:cs="Times New Roman"/>
              </w:rPr>
            </w:pPr>
            <w:proofErr w:type="spellStart"/>
            <w:r w:rsidRPr="003F305F">
              <w:rPr>
                <w:rFonts w:ascii="Times New Roman" w:eastAsia="Calibri" w:hAnsi="Times New Roman" w:cs="Times New Roman"/>
              </w:rPr>
              <w:t>kJ</w:t>
            </w:r>
            <w:proofErr w:type="spellEnd"/>
            <w:r w:rsidRPr="003F305F">
              <w:rPr>
                <w:rFonts w:ascii="Times New Roman" w:eastAsia="Calibri" w:hAnsi="Times New Roman" w:cs="Times New Roman"/>
              </w:rPr>
              <w:t>/kg</w:t>
            </w:r>
          </w:p>
        </w:tc>
      </w:tr>
      <w:tr w:rsidR="003F305F" w:rsidRPr="003F305F" w:rsidTr="00106135">
        <w:trPr>
          <w:gridAfter w:val="4"/>
          <w:wAfter w:w="4300" w:type="dxa"/>
          <w:trHeight w:val="232"/>
        </w:trPr>
        <w:tc>
          <w:tcPr>
            <w:tcW w:w="340" w:type="dxa"/>
            <w:vMerge/>
            <w:tcBorders>
              <w:left w:val="single" w:sz="8" w:space="0" w:color="auto"/>
            </w:tcBorders>
            <w:shd w:val="clear" w:color="auto" w:fill="auto"/>
            <w:vAlign w:val="bottom"/>
          </w:tcPr>
          <w:p w:rsidR="003F305F" w:rsidRPr="003F305F" w:rsidRDefault="003F305F" w:rsidP="0083084D">
            <w:pPr>
              <w:spacing w:after="0" w:line="360" w:lineRule="auto"/>
              <w:rPr>
                <w:rFonts w:ascii="Times New Roman" w:eastAsia="Calibri" w:hAnsi="Times New Roman" w:cs="Times New Roman"/>
              </w:rPr>
            </w:pPr>
          </w:p>
        </w:tc>
        <w:tc>
          <w:tcPr>
            <w:tcW w:w="100" w:type="dxa"/>
            <w:tcBorders>
              <w:right w:val="single" w:sz="8" w:space="0" w:color="auto"/>
            </w:tcBorders>
            <w:shd w:val="clear" w:color="auto" w:fill="auto"/>
            <w:vAlign w:val="bottom"/>
          </w:tcPr>
          <w:p w:rsidR="003F305F" w:rsidRPr="003F305F" w:rsidRDefault="003F305F" w:rsidP="0083084D">
            <w:pPr>
              <w:spacing w:after="0" w:line="360" w:lineRule="auto"/>
              <w:rPr>
                <w:rFonts w:ascii="Times New Roman" w:eastAsia="Calibri" w:hAnsi="Times New Roman" w:cs="Times New Roman"/>
              </w:rPr>
            </w:pPr>
          </w:p>
        </w:tc>
        <w:tc>
          <w:tcPr>
            <w:tcW w:w="1600" w:type="dxa"/>
            <w:vMerge w:val="restart"/>
            <w:tcBorders>
              <w:right w:val="single" w:sz="8" w:space="0" w:color="auto"/>
            </w:tcBorders>
            <w:shd w:val="clear" w:color="auto" w:fill="auto"/>
            <w:vAlign w:val="bottom"/>
          </w:tcPr>
          <w:p w:rsidR="003F305F" w:rsidRPr="003F305F" w:rsidRDefault="003F305F" w:rsidP="0083084D">
            <w:pPr>
              <w:spacing w:after="0" w:line="360" w:lineRule="auto"/>
              <w:ind w:left="60"/>
              <w:rPr>
                <w:rFonts w:ascii="Times New Roman" w:eastAsia="Calibri" w:hAnsi="Times New Roman" w:cs="Times New Roman"/>
              </w:rPr>
            </w:pPr>
            <w:r w:rsidRPr="003F305F">
              <w:rPr>
                <w:rFonts w:ascii="Times New Roman" w:eastAsia="Calibri" w:hAnsi="Times New Roman" w:cs="Times New Roman"/>
              </w:rPr>
              <w:t>Relativní vlhkost</w:t>
            </w:r>
          </w:p>
        </w:tc>
        <w:tc>
          <w:tcPr>
            <w:tcW w:w="960" w:type="dxa"/>
            <w:vMerge w:val="restart"/>
            <w:tcBorders>
              <w:right w:val="single" w:sz="8" w:space="0" w:color="auto"/>
            </w:tcBorders>
            <w:shd w:val="clear" w:color="auto" w:fill="auto"/>
            <w:vAlign w:val="bottom"/>
          </w:tcPr>
          <w:p w:rsidR="003F305F" w:rsidRPr="003F305F" w:rsidRDefault="003F305F" w:rsidP="0083084D">
            <w:pPr>
              <w:spacing w:after="0" w:line="360" w:lineRule="auto"/>
              <w:jc w:val="center"/>
              <w:rPr>
                <w:rFonts w:ascii="Times New Roman" w:eastAsia="Calibri" w:hAnsi="Times New Roman" w:cs="Times New Roman"/>
              </w:rPr>
            </w:pPr>
            <w:proofErr w:type="spellStart"/>
            <w:r w:rsidRPr="003F305F">
              <w:rPr>
                <w:rFonts w:ascii="Times New Roman" w:eastAsia="Calibri" w:hAnsi="Times New Roman" w:cs="Times New Roman"/>
              </w:rPr>
              <w:t>ϕel</w:t>
            </w:r>
            <w:proofErr w:type="spellEnd"/>
            <w:r w:rsidRPr="003F305F">
              <w:rPr>
                <w:rFonts w:ascii="Times New Roman" w:eastAsia="Calibri" w:hAnsi="Times New Roman" w:cs="Times New Roman"/>
              </w:rPr>
              <w:t xml:space="preserve"> =</w:t>
            </w:r>
          </w:p>
        </w:tc>
        <w:tc>
          <w:tcPr>
            <w:tcW w:w="1380" w:type="dxa"/>
            <w:vMerge w:val="restart"/>
            <w:tcBorders>
              <w:right w:val="single" w:sz="8" w:space="0" w:color="auto"/>
            </w:tcBorders>
            <w:shd w:val="clear" w:color="auto" w:fill="auto"/>
            <w:vAlign w:val="bottom"/>
          </w:tcPr>
          <w:p w:rsidR="003F305F" w:rsidRPr="003F305F" w:rsidRDefault="003F305F" w:rsidP="0083084D">
            <w:pPr>
              <w:spacing w:after="0" w:line="360" w:lineRule="auto"/>
              <w:jc w:val="center"/>
              <w:rPr>
                <w:rFonts w:ascii="Times New Roman" w:eastAsia="Calibri" w:hAnsi="Times New Roman" w:cs="Times New Roman"/>
              </w:rPr>
            </w:pPr>
            <w:r w:rsidRPr="003F305F">
              <w:rPr>
                <w:rFonts w:ascii="Times New Roman" w:eastAsia="Calibri" w:hAnsi="Times New Roman" w:cs="Times New Roman"/>
              </w:rPr>
              <w:t>-</w:t>
            </w:r>
          </w:p>
        </w:tc>
        <w:tc>
          <w:tcPr>
            <w:tcW w:w="960" w:type="dxa"/>
            <w:vMerge w:val="restart"/>
            <w:tcBorders>
              <w:right w:val="single" w:sz="8" w:space="0" w:color="auto"/>
            </w:tcBorders>
            <w:shd w:val="clear" w:color="auto" w:fill="auto"/>
            <w:vAlign w:val="bottom"/>
          </w:tcPr>
          <w:p w:rsidR="003F305F" w:rsidRPr="003F305F" w:rsidRDefault="003F305F" w:rsidP="0083084D">
            <w:pPr>
              <w:spacing w:after="0" w:line="360" w:lineRule="auto"/>
              <w:jc w:val="center"/>
              <w:rPr>
                <w:rFonts w:ascii="Times New Roman" w:eastAsia="Calibri" w:hAnsi="Times New Roman" w:cs="Times New Roman"/>
              </w:rPr>
            </w:pPr>
            <w:r w:rsidRPr="003F305F">
              <w:rPr>
                <w:rFonts w:ascii="Times New Roman" w:eastAsia="Calibri" w:hAnsi="Times New Roman" w:cs="Times New Roman"/>
              </w:rPr>
              <w:t>%</w:t>
            </w:r>
          </w:p>
        </w:tc>
      </w:tr>
      <w:tr w:rsidR="003F305F" w:rsidRPr="003F305F" w:rsidTr="00106135">
        <w:trPr>
          <w:gridAfter w:val="4"/>
          <w:wAfter w:w="4300" w:type="dxa"/>
          <w:trHeight w:val="135"/>
        </w:trPr>
        <w:tc>
          <w:tcPr>
            <w:tcW w:w="340" w:type="dxa"/>
            <w:tcBorders>
              <w:left w:val="single" w:sz="8" w:space="0" w:color="auto"/>
            </w:tcBorders>
            <w:shd w:val="clear" w:color="auto" w:fill="auto"/>
            <w:vAlign w:val="bottom"/>
          </w:tcPr>
          <w:p w:rsidR="003F305F" w:rsidRPr="003F305F" w:rsidRDefault="003F305F" w:rsidP="0083084D">
            <w:pPr>
              <w:spacing w:after="0" w:line="360" w:lineRule="auto"/>
              <w:rPr>
                <w:rFonts w:ascii="Times New Roman" w:eastAsia="Calibri" w:hAnsi="Times New Roman" w:cs="Times New Roman"/>
              </w:rPr>
            </w:pPr>
          </w:p>
        </w:tc>
        <w:tc>
          <w:tcPr>
            <w:tcW w:w="100" w:type="dxa"/>
            <w:tcBorders>
              <w:right w:val="single" w:sz="8" w:space="0" w:color="auto"/>
            </w:tcBorders>
            <w:shd w:val="clear" w:color="auto" w:fill="auto"/>
            <w:vAlign w:val="bottom"/>
          </w:tcPr>
          <w:p w:rsidR="003F305F" w:rsidRPr="003F305F" w:rsidRDefault="003F305F" w:rsidP="0083084D">
            <w:pPr>
              <w:spacing w:after="0" w:line="360" w:lineRule="auto"/>
              <w:rPr>
                <w:rFonts w:ascii="Times New Roman" w:eastAsia="Calibri" w:hAnsi="Times New Roman" w:cs="Times New Roman"/>
              </w:rPr>
            </w:pPr>
          </w:p>
        </w:tc>
        <w:tc>
          <w:tcPr>
            <w:tcW w:w="1600" w:type="dxa"/>
            <w:vMerge/>
            <w:tcBorders>
              <w:bottom w:val="single" w:sz="8" w:space="0" w:color="auto"/>
              <w:right w:val="single" w:sz="8" w:space="0" w:color="auto"/>
            </w:tcBorders>
            <w:shd w:val="clear" w:color="auto" w:fill="auto"/>
            <w:vAlign w:val="bottom"/>
          </w:tcPr>
          <w:p w:rsidR="003F305F" w:rsidRPr="003F305F" w:rsidRDefault="003F305F" w:rsidP="0083084D">
            <w:pPr>
              <w:spacing w:after="0" w:line="360" w:lineRule="auto"/>
              <w:rPr>
                <w:rFonts w:ascii="Times New Roman" w:eastAsia="Calibri" w:hAnsi="Times New Roman" w:cs="Times New Roman"/>
              </w:rPr>
            </w:pPr>
          </w:p>
        </w:tc>
        <w:tc>
          <w:tcPr>
            <w:tcW w:w="960" w:type="dxa"/>
            <w:vMerge/>
            <w:tcBorders>
              <w:bottom w:val="single" w:sz="8" w:space="0" w:color="auto"/>
              <w:right w:val="single" w:sz="8" w:space="0" w:color="auto"/>
            </w:tcBorders>
            <w:shd w:val="clear" w:color="auto" w:fill="auto"/>
            <w:vAlign w:val="bottom"/>
          </w:tcPr>
          <w:p w:rsidR="003F305F" w:rsidRPr="003F305F" w:rsidRDefault="003F305F" w:rsidP="0083084D">
            <w:pPr>
              <w:spacing w:after="0" w:line="360" w:lineRule="auto"/>
              <w:rPr>
                <w:rFonts w:ascii="Times New Roman" w:eastAsia="Calibri" w:hAnsi="Times New Roman" w:cs="Times New Roman"/>
              </w:rPr>
            </w:pPr>
          </w:p>
        </w:tc>
        <w:tc>
          <w:tcPr>
            <w:tcW w:w="1380" w:type="dxa"/>
            <w:vMerge/>
            <w:tcBorders>
              <w:bottom w:val="single" w:sz="8" w:space="0" w:color="auto"/>
              <w:right w:val="single" w:sz="8" w:space="0" w:color="auto"/>
            </w:tcBorders>
            <w:shd w:val="clear" w:color="auto" w:fill="auto"/>
            <w:vAlign w:val="bottom"/>
          </w:tcPr>
          <w:p w:rsidR="003F305F" w:rsidRPr="003F305F" w:rsidRDefault="003F305F" w:rsidP="0083084D">
            <w:pPr>
              <w:spacing w:after="0" w:line="360" w:lineRule="auto"/>
              <w:rPr>
                <w:rFonts w:ascii="Times New Roman" w:eastAsia="Calibri" w:hAnsi="Times New Roman" w:cs="Times New Roman"/>
              </w:rPr>
            </w:pPr>
          </w:p>
        </w:tc>
        <w:tc>
          <w:tcPr>
            <w:tcW w:w="960" w:type="dxa"/>
            <w:vMerge/>
            <w:tcBorders>
              <w:bottom w:val="single" w:sz="8" w:space="0" w:color="auto"/>
              <w:right w:val="single" w:sz="8" w:space="0" w:color="auto"/>
            </w:tcBorders>
            <w:shd w:val="clear" w:color="auto" w:fill="auto"/>
            <w:vAlign w:val="bottom"/>
          </w:tcPr>
          <w:p w:rsidR="003F305F" w:rsidRPr="003F305F" w:rsidRDefault="003F305F" w:rsidP="0083084D">
            <w:pPr>
              <w:spacing w:after="0" w:line="360" w:lineRule="auto"/>
              <w:rPr>
                <w:rFonts w:ascii="Times New Roman" w:eastAsia="Calibri" w:hAnsi="Times New Roman" w:cs="Times New Roman"/>
              </w:rPr>
            </w:pPr>
          </w:p>
        </w:tc>
      </w:tr>
      <w:tr w:rsidR="003F305F" w:rsidRPr="003F305F" w:rsidTr="00106135">
        <w:trPr>
          <w:gridAfter w:val="4"/>
          <w:wAfter w:w="4300" w:type="dxa"/>
          <w:trHeight w:val="378"/>
        </w:trPr>
        <w:tc>
          <w:tcPr>
            <w:tcW w:w="340" w:type="dxa"/>
            <w:tcBorders>
              <w:left w:val="single" w:sz="8" w:space="0" w:color="auto"/>
              <w:bottom w:val="single" w:sz="8" w:space="0" w:color="auto"/>
            </w:tcBorders>
            <w:shd w:val="clear" w:color="auto" w:fill="auto"/>
            <w:vAlign w:val="bottom"/>
          </w:tcPr>
          <w:p w:rsidR="003F305F" w:rsidRPr="003F305F" w:rsidRDefault="003F305F" w:rsidP="0083084D">
            <w:pPr>
              <w:spacing w:after="0" w:line="360" w:lineRule="auto"/>
              <w:rPr>
                <w:rFonts w:ascii="Times New Roman" w:eastAsia="Calibri" w:hAnsi="Times New Roman" w:cs="Times New Roman"/>
              </w:rPr>
            </w:pPr>
          </w:p>
        </w:tc>
        <w:tc>
          <w:tcPr>
            <w:tcW w:w="100" w:type="dxa"/>
            <w:tcBorders>
              <w:bottom w:val="single" w:sz="8" w:space="0" w:color="auto"/>
              <w:right w:val="single" w:sz="8" w:space="0" w:color="auto"/>
            </w:tcBorders>
            <w:shd w:val="clear" w:color="auto" w:fill="auto"/>
            <w:vAlign w:val="bottom"/>
          </w:tcPr>
          <w:p w:rsidR="003F305F" w:rsidRPr="003F305F" w:rsidRDefault="003F305F" w:rsidP="0083084D">
            <w:pPr>
              <w:spacing w:after="0" w:line="360" w:lineRule="auto"/>
              <w:rPr>
                <w:rFonts w:ascii="Times New Roman" w:eastAsia="Calibri" w:hAnsi="Times New Roman" w:cs="Times New Roman"/>
              </w:rPr>
            </w:pPr>
          </w:p>
        </w:tc>
        <w:tc>
          <w:tcPr>
            <w:tcW w:w="1600" w:type="dxa"/>
            <w:tcBorders>
              <w:bottom w:val="single" w:sz="8" w:space="0" w:color="auto"/>
              <w:right w:val="single" w:sz="8" w:space="0" w:color="auto"/>
            </w:tcBorders>
            <w:shd w:val="clear" w:color="auto" w:fill="auto"/>
            <w:vAlign w:val="bottom"/>
          </w:tcPr>
          <w:p w:rsidR="003F305F" w:rsidRPr="003F305F" w:rsidRDefault="003F305F" w:rsidP="0083084D">
            <w:pPr>
              <w:spacing w:after="0" w:line="360" w:lineRule="auto"/>
              <w:ind w:left="60"/>
              <w:rPr>
                <w:rFonts w:ascii="Times New Roman" w:eastAsia="Calibri" w:hAnsi="Times New Roman" w:cs="Times New Roman"/>
              </w:rPr>
            </w:pPr>
            <w:r w:rsidRPr="003F305F">
              <w:rPr>
                <w:rFonts w:ascii="Times New Roman" w:eastAsia="Calibri" w:hAnsi="Times New Roman" w:cs="Times New Roman"/>
              </w:rPr>
              <w:t>Měrná vlhkost</w:t>
            </w:r>
          </w:p>
        </w:tc>
        <w:tc>
          <w:tcPr>
            <w:tcW w:w="960" w:type="dxa"/>
            <w:tcBorders>
              <w:bottom w:val="single" w:sz="8" w:space="0" w:color="auto"/>
              <w:right w:val="single" w:sz="8" w:space="0" w:color="auto"/>
            </w:tcBorders>
            <w:shd w:val="clear" w:color="auto" w:fill="auto"/>
            <w:vAlign w:val="bottom"/>
          </w:tcPr>
          <w:p w:rsidR="003F305F" w:rsidRPr="003F305F" w:rsidRDefault="003F305F" w:rsidP="0083084D">
            <w:pPr>
              <w:spacing w:after="0" w:line="360" w:lineRule="auto"/>
              <w:jc w:val="center"/>
              <w:rPr>
                <w:rFonts w:ascii="Times New Roman" w:eastAsia="Calibri" w:hAnsi="Times New Roman" w:cs="Times New Roman"/>
              </w:rPr>
            </w:pPr>
            <w:proofErr w:type="spellStart"/>
            <w:r w:rsidRPr="003F305F">
              <w:rPr>
                <w:rFonts w:ascii="Times New Roman" w:eastAsia="Calibri" w:hAnsi="Times New Roman" w:cs="Times New Roman"/>
              </w:rPr>
              <w:t>xel</w:t>
            </w:r>
            <w:proofErr w:type="spellEnd"/>
            <w:r w:rsidRPr="003F305F">
              <w:rPr>
                <w:rFonts w:ascii="Times New Roman" w:eastAsia="Calibri" w:hAnsi="Times New Roman" w:cs="Times New Roman"/>
              </w:rPr>
              <w:t xml:space="preserve"> =</w:t>
            </w:r>
          </w:p>
        </w:tc>
        <w:tc>
          <w:tcPr>
            <w:tcW w:w="1380" w:type="dxa"/>
            <w:tcBorders>
              <w:bottom w:val="single" w:sz="8" w:space="0" w:color="auto"/>
              <w:right w:val="single" w:sz="8" w:space="0" w:color="auto"/>
            </w:tcBorders>
            <w:shd w:val="clear" w:color="auto" w:fill="auto"/>
            <w:vAlign w:val="bottom"/>
          </w:tcPr>
          <w:p w:rsidR="003F305F" w:rsidRPr="003F305F" w:rsidRDefault="003F305F" w:rsidP="0083084D">
            <w:pPr>
              <w:spacing w:after="0" w:line="360" w:lineRule="auto"/>
              <w:jc w:val="center"/>
              <w:rPr>
                <w:rFonts w:ascii="Times New Roman" w:eastAsia="Calibri" w:hAnsi="Times New Roman" w:cs="Times New Roman"/>
              </w:rPr>
            </w:pPr>
            <w:r w:rsidRPr="003F305F">
              <w:rPr>
                <w:rFonts w:ascii="Times New Roman" w:eastAsia="Calibri" w:hAnsi="Times New Roman" w:cs="Times New Roman"/>
              </w:rPr>
              <w:t>-</w:t>
            </w:r>
          </w:p>
        </w:tc>
        <w:tc>
          <w:tcPr>
            <w:tcW w:w="960" w:type="dxa"/>
            <w:tcBorders>
              <w:bottom w:val="single" w:sz="8" w:space="0" w:color="auto"/>
              <w:right w:val="single" w:sz="8" w:space="0" w:color="auto"/>
            </w:tcBorders>
            <w:shd w:val="clear" w:color="auto" w:fill="auto"/>
            <w:vAlign w:val="bottom"/>
          </w:tcPr>
          <w:p w:rsidR="003F305F" w:rsidRPr="003F305F" w:rsidRDefault="003F305F" w:rsidP="0083084D">
            <w:pPr>
              <w:spacing w:after="0" w:line="360" w:lineRule="auto"/>
              <w:jc w:val="center"/>
              <w:rPr>
                <w:rFonts w:ascii="Times New Roman" w:eastAsia="Calibri" w:hAnsi="Times New Roman" w:cs="Times New Roman"/>
              </w:rPr>
            </w:pPr>
            <w:r w:rsidRPr="003F305F">
              <w:rPr>
                <w:rFonts w:ascii="Times New Roman" w:eastAsia="Calibri" w:hAnsi="Times New Roman" w:cs="Times New Roman"/>
              </w:rPr>
              <w:t>g/kg</w:t>
            </w:r>
          </w:p>
        </w:tc>
      </w:tr>
      <w:tr w:rsidR="003F305F" w:rsidRPr="003F305F" w:rsidTr="00106135">
        <w:trPr>
          <w:gridAfter w:val="4"/>
          <w:wAfter w:w="4300" w:type="dxa"/>
          <w:trHeight w:val="358"/>
        </w:trPr>
        <w:tc>
          <w:tcPr>
            <w:tcW w:w="340" w:type="dxa"/>
            <w:tcBorders>
              <w:left w:val="single" w:sz="8" w:space="0" w:color="auto"/>
              <w:bottom w:val="single" w:sz="8" w:space="0" w:color="auto"/>
            </w:tcBorders>
            <w:shd w:val="clear" w:color="auto" w:fill="auto"/>
            <w:vAlign w:val="bottom"/>
          </w:tcPr>
          <w:p w:rsidR="003F305F" w:rsidRPr="003F305F" w:rsidRDefault="003F305F" w:rsidP="0083084D">
            <w:pPr>
              <w:spacing w:after="0" w:line="360" w:lineRule="auto"/>
              <w:rPr>
                <w:rFonts w:ascii="Times New Roman" w:eastAsia="Calibri" w:hAnsi="Times New Roman" w:cs="Times New Roman"/>
              </w:rPr>
            </w:pPr>
          </w:p>
        </w:tc>
        <w:tc>
          <w:tcPr>
            <w:tcW w:w="100" w:type="dxa"/>
            <w:tcBorders>
              <w:bottom w:val="single" w:sz="8" w:space="0" w:color="auto"/>
            </w:tcBorders>
            <w:shd w:val="clear" w:color="auto" w:fill="auto"/>
            <w:vAlign w:val="bottom"/>
          </w:tcPr>
          <w:p w:rsidR="003F305F" w:rsidRPr="003F305F" w:rsidRDefault="003F305F" w:rsidP="0083084D">
            <w:pPr>
              <w:spacing w:after="0" w:line="360" w:lineRule="auto"/>
              <w:rPr>
                <w:rFonts w:ascii="Times New Roman" w:eastAsia="Calibri" w:hAnsi="Times New Roman" w:cs="Times New Roman"/>
              </w:rPr>
            </w:pPr>
          </w:p>
        </w:tc>
        <w:tc>
          <w:tcPr>
            <w:tcW w:w="1600" w:type="dxa"/>
            <w:tcBorders>
              <w:bottom w:val="single" w:sz="8" w:space="0" w:color="auto"/>
              <w:right w:val="single" w:sz="8" w:space="0" w:color="auto"/>
            </w:tcBorders>
            <w:shd w:val="clear" w:color="auto" w:fill="auto"/>
            <w:vAlign w:val="bottom"/>
          </w:tcPr>
          <w:p w:rsidR="003F305F" w:rsidRPr="003F305F" w:rsidRDefault="003F305F" w:rsidP="0083084D">
            <w:pPr>
              <w:spacing w:after="0" w:line="360" w:lineRule="auto"/>
              <w:ind w:left="100"/>
              <w:rPr>
                <w:rFonts w:ascii="Times New Roman" w:eastAsia="Calibri" w:hAnsi="Times New Roman" w:cs="Times New Roman"/>
              </w:rPr>
            </w:pPr>
            <w:r w:rsidRPr="003F305F">
              <w:rPr>
                <w:rFonts w:ascii="Times New Roman" w:eastAsia="Calibri" w:hAnsi="Times New Roman" w:cs="Times New Roman"/>
              </w:rPr>
              <w:t>Tlak vzduchu</w:t>
            </w:r>
          </w:p>
        </w:tc>
        <w:tc>
          <w:tcPr>
            <w:tcW w:w="960" w:type="dxa"/>
            <w:tcBorders>
              <w:bottom w:val="single" w:sz="8" w:space="0" w:color="auto"/>
              <w:right w:val="single" w:sz="8" w:space="0" w:color="auto"/>
            </w:tcBorders>
            <w:shd w:val="clear" w:color="auto" w:fill="auto"/>
            <w:vAlign w:val="bottom"/>
          </w:tcPr>
          <w:p w:rsidR="003F305F" w:rsidRPr="003F305F" w:rsidRDefault="003F305F" w:rsidP="0083084D">
            <w:pPr>
              <w:spacing w:after="0" w:line="360" w:lineRule="auto"/>
              <w:jc w:val="center"/>
              <w:rPr>
                <w:rFonts w:ascii="Times New Roman" w:eastAsia="Calibri" w:hAnsi="Times New Roman" w:cs="Times New Roman"/>
              </w:rPr>
            </w:pPr>
            <w:proofErr w:type="spellStart"/>
            <w:r w:rsidRPr="003F305F">
              <w:rPr>
                <w:rFonts w:ascii="Times New Roman" w:eastAsia="Calibri" w:hAnsi="Times New Roman" w:cs="Times New Roman"/>
              </w:rPr>
              <w:t>pa</w:t>
            </w:r>
            <w:proofErr w:type="spellEnd"/>
            <w:r w:rsidRPr="003F305F">
              <w:rPr>
                <w:rFonts w:ascii="Times New Roman" w:eastAsia="Calibri" w:hAnsi="Times New Roman" w:cs="Times New Roman"/>
              </w:rPr>
              <w:t xml:space="preserve"> =</w:t>
            </w:r>
          </w:p>
        </w:tc>
        <w:tc>
          <w:tcPr>
            <w:tcW w:w="1380" w:type="dxa"/>
            <w:tcBorders>
              <w:bottom w:val="single" w:sz="8" w:space="0" w:color="auto"/>
              <w:right w:val="single" w:sz="8" w:space="0" w:color="auto"/>
            </w:tcBorders>
            <w:shd w:val="clear" w:color="auto" w:fill="auto"/>
            <w:vAlign w:val="bottom"/>
          </w:tcPr>
          <w:p w:rsidR="003F305F" w:rsidRPr="003F305F" w:rsidRDefault="003F305F" w:rsidP="0083084D">
            <w:pPr>
              <w:spacing w:after="0" w:line="360" w:lineRule="auto"/>
              <w:jc w:val="center"/>
              <w:rPr>
                <w:rFonts w:ascii="Times New Roman" w:eastAsia="Calibri" w:hAnsi="Times New Roman" w:cs="Times New Roman"/>
              </w:rPr>
            </w:pPr>
            <w:r w:rsidRPr="003F305F">
              <w:rPr>
                <w:rFonts w:ascii="Times New Roman" w:eastAsia="Calibri" w:hAnsi="Times New Roman" w:cs="Times New Roman"/>
              </w:rPr>
              <w:t>98,7</w:t>
            </w:r>
          </w:p>
        </w:tc>
        <w:tc>
          <w:tcPr>
            <w:tcW w:w="960" w:type="dxa"/>
            <w:tcBorders>
              <w:bottom w:val="single" w:sz="8" w:space="0" w:color="auto"/>
              <w:right w:val="single" w:sz="8" w:space="0" w:color="auto"/>
            </w:tcBorders>
            <w:shd w:val="clear" w:color="auto" w:fill="auto"/>
            <w:vAlign w:val="bottom"/>
          </w:tcPr>
          <w:p w:rsidR="003F305F" w:rsidRPr="003F305F" w:rsidRDefault="003F305F" w:rsidP="0083084D">
            <w:pPr>
              <w:spacing w:after="0" w:line="360" w:lineRule="auto"/>
              <w:jc w:val="center"/>
              <w:rPr>
                <w:rFonts w:ascii="Times New Roman" w:eastAsia="Calibri" w:hAnsi="Times New Roman" w:cs="Times New Roman"/>
              </w:rPr>
            </w:pPr>
            <w:proofErr w:type="spellStart"/>
            <w:r w:rsidRPr="003F305F">
              <w:rPr>
                <w:rFonts w:ascii="Times New Roman" w:eastAsia="Calibri" w:hAnsi="Times New Roman" w:cs="Times New Roman"/>
              </w:rPr>
              <w:t>kPa</w:t>
            </w:r>
            <w:proofErr w:type="spellEnd"/>
          </w:p>
        </w:tc>
      </w:tr>
      <w:tr w:rsidR="003F305F" w:rsidRPr="003F305F" w:rsidTr="00106135">
        <w:trPr>
          <w:gridAfter w:val="4"/>
          <w:wAfter w:w="4300" w:type="dxa"/>
          <w:trHeight w:val="306"/>
        </w:trPr>
        <w:tc>
          <w:tcPr>
            <w:tcW w:w="340" w:type="dxa"/>
            <w:tcBorders>
              <w:left w:val="single" w:sz="8" w:space="0" w:color="auto"/>
              <w:bottom w:val="single" w:sz="8" w:space="0" w:color="auto"/>
            </w:tcBorders>
            <w:shd w:val="clear" w:color="auto" w:fill="auto"/>
            <w:vAlign w:val="bottom"/>
          </w:tcPr>
          <w:p w:rsidR="003F305F" w:rsidRPr="003F305F" w:rsidRDefault="003F305F" w:rsidP="0083084D">
            <w:pPr>
              <w:spacing w:after="0" w:line="360" w:lineRule="auto"/>
              <w:rPr>
                <w:rFonts w:ascii="Times New Roman" w:eastAsia="Calibri" w:hAnsi="Times New Roman" w:cs="Times New Roman"/>
              </w:rPr>
            </w:pPr>
          </w:p>
        </w:tc>
        <w:tc>
          <w:tcPr>
            <w:tcW w:w="1700" w:type="dxa"/>
            <w:gridSpan w:val="2"/>
            <w:tcBorders>
              <w:bottom w:val="single" w:sz="8" w:space="0" w:color="auto"/>
              <w:right w:val="single" w:sz="8" w:space="0" w:color="auto"/>
            </w:tcBorders>
            <w:shd w:val="clear" w:color="auto" w:fill="auto"/>
            <w:vAlign w:val="bottom"/>
          </w:tcPr>
          <w:p w:rsidR="003F305F" w:rsidRPr="003F305F" w:rsidRDefault="003F305F" w:rsidP="0083084D">
            <w:pPr>
              <w:spacing w:after="0" w:line="360" w:lineRule="auto"/>
              <w:ind w:left="40"/>
              <w:rPr>
                <w:rFonts w:ascii="Times New Roman" w:eastAsia="Calibri" w:hAnsi="Times New Roman" w:cs="Times New Roman"/>
              </w:rPr>
            </w:pPr>
            <w:r w:rsidRPr="003F305F">
              <w:rPr>
                <w:rFonts w:ascii="Times New Roman" w:eastAsia="Calibri" w:hAnsi="Times New Roman" w:cs="Times New Roman"/>
              </w:rPr>
              <w:t>Nadmořská výška</w:t>
            </w:r>
          </w:p>
        </w:tc>
        <w:tc>
          <w:tcPr>
            <w:tcW w:w="960" w:type="dxa"/>
            <w:tcBorders>
              <w:bottom w:val="single" w:sz="8" w:space="0" w:color="auto"/>
              <w:right w:val="single" w:sz="8" w:space="0" w:color="auto"/>
            </w:tcBorders>
            <w:shd w:val="clear" w:color="auto" w:fill="auto"/>
            <w:vAlign w:val="bottom"/>
          </w:tcPr>
          <w:p w:rsidR="003F305F" w:rsidRPr="003F305F" w:rsidRDefault="003F305F" w:rsidP="0083084D">
            <w:pPr>
              <w:spacing w:after="0" w:line="360" w:lineRule="auto"/>
              <w:jc w:val="center"/>
              <w:rPr>
                <w:rFonts w:ascii="Times New Roman" w:eastAsia="Calibri" w:hAnsi="Times New Roman" w:cs="Times New Roman"/>
              </w:rPr>
            </w:pPr>
            <w:r w:rsidRPr="003F305F">
              <w:rPr>
                <w:rFonts w:ascii="Times New Roman" w:eastAsia="Calibri" w:hAnsi="Times New Roman" w:cs="Times New Roman"/>
              </w:rPr>
              <w:t>h =</w:t>
            </w:r>
          </w:p>
        </w:tc>
        <w:tc>
          <w:tcPr>
            <w:tcW w:w="1380" w:type="dxa"/>
            <w:tcBorders>
              <w:bottom w:val="single" w:sz="8" w:space="0" w:color="auto"/>
              <w:right w:val="single" w:sz="8" w:space="0" w:color="auto"/>
            </w:tcBorders>
            <w:shd w:val="clear" w:color="auto" w:fill="auto"/>
            <w:vAlign w:val="bottom"/>
          </w:tcPr>
          <w:p w:rsidR="003F305F" w:rsidRPr="003F305F" w:rsidRDefault="003F305F" w:rsidP="0083084D">
            <w:pPr>
              <w:spacing w:after="0" w:line="360" w:lineRule="auto"/>
              <w:jc w:val="center"/>
              <w:rPr>
                <w:rFonts w:ascii="Times New Roman" w:eastAsia="Calibri" w:hAnsi="Times New Roman" w:cs="Times New Roman"/>
              </w:rPr>
            </w:pPr>
            <w:r w:rsidRPr="003F305F">
              <w:rPr>
                <w:rFonts w:ascii="Times New Roman" w:eastAsia="Calibri" w:hAnsi="Times New Roman" w:cs="Times New Roman"/>
              </w:rPr>
              <w:t>239</w:t>
            </w:r>
          </w:p>
        </w:tc>
        <w:tc>
          <w:tcPr>
            <w:tcW w:w="960" w:type="dxa"/>
            <w:tcBorders>
              <w:bottom w:val="single" w:sz="8" w:space="0" w:color="auto"/>
              <w:right w:val="single" w:sz="8" w:space="0" w:color="auto"/>
            </w:tcBorders>
            <w:shd w:val="clear" w:color="auto" w:fill="auto"/>
            <w:vAlign w:val="bottom"/>
          </w:tcPr>
          <w:p w:rsidR="003F305F" w:rsidRPr="003F305F" w:rsidRDefault="003F305F" w:rsidP="0083084D">
            <w:pPr>
              <w:spacing w:after="0" w:line="360" w:lineRule="auto"/>
              <w:jc w:val="center"/>
              <w:rPr>
                <w:rFonts w:ascii="Times New Roman" w:eastAsia="Calibri" w:hAnsi="Times New Roman" w:cs="Times New Roman"/>
              </w:rPr>
            </w:pPr>
            <w:r w:rsidRPr="003F305F">
              <w:rPr>
                <w:rFonts w:ascii="Times New Roman" w:eastAsia="Calibri" w:hAnsi="Times New Roman" w:cs="Times New Roman"/>
              </w:rPr>
              <w:t>m. n. m.</w:t>
            </w:r>
          </w:p>
        </w:tc>
      </w:tr>
      <w:tr w:rsidR="003F305F" w:rsidRPr="003F305F" w:rsidTr="00106135">
        <w:trPr>
          <w:trHeight w:val="326"/>
        </w:trPr>
        <w:tc>
          <w:tcPr>
            <w:tcW w:w="6760" w:type="dxa"/>
            <w:gridSpan w:val="7"/>
            <w:shd w:val="clear" w:color="auto" w:fill="auto"/>
            <w:vAlign w:val="bottom"/>
          </w:tcPr>
          <w:p w:rsidR="00106135" w:rsidRDefault="00106135" w:rsidP="0083084D">
            <w:pPr>
              <w:spacing w:after="0" w:line="360" w:lineRule="auto"/>
              <w:rPr>
                <w:rFonts w:ascii="Times New Roman" w:eastAsia="Calibri" w:hAnsi="Times New Roman" w:cs="Times New Roman"/>
              </w:rPr>
            </w:pPr>
          </w:p>
          <w:p w:rsidR="00106135" w:rsidRDefault="00106135" w:rsidP="0083084D">
            <w:pPr>
              <w:spacing w:after="0" w:line="360" w:lineRule="auto"/>
              <w:rPr>
                <w:rFonts w:ascii="Times New Roman" w:eastAsia="Calibri" w:hAnsi="Times New Roman" w:cs="Times New Roman"/>
              </w:rPr>
            </w:pPr>
          </w:p>
          <w:p w:rsidR="00106135" w:rsidRDefault="00106135" w:rsidP="0083084D">
            <w:pPr>
              <w:spacing w:after="0" w:line="360" w:lineRule="auto"/>
              <w:rPr>
                <w:rFonts w:ascii="Times New Roman" w:eastAsia="Calibri" w:hAnsi="Times New Roman" w:cs="Times New Roman"/>
              </w:rPr>
            </w:pPr>
          </w:p>
          <w:p w:rsidR="00106135" w:rsidRDefault="00106135" w:rsidP="0083084D">
            <w:pPr>
              <w:spacing w:after="0" w:line="360" w:lineRule="auto"/>
              <w:rPr>
                <w:rFonts w:ascii="Times New Roman" w:eastAsia="Calibri" w:hAnsi="Times New Roman" w:cs="Times New Roman"/>
              </w:rPr>
            </w:pPr>
          </w:p>
          <w:p w:rsidR="003F305F" w:rsidRPr="003F305F" w:rsidRDefault="003F305F" w:rsidP="0083084D">
            <w:pPr>
              <w:spacing w:after="0" w:line="360" w:lineRule="auto"/>
              <w:rPr>
                <w:rFonts w:ascii="Times New Roman" w:eastAsia="Calibri" w:hAnsi="Times New Roman" w:cs="Times New Roman"/>
              </w:rPr>
            </w:pPr>
            <w:r w:rsidRPr="003F305F">
              <w:rPr>
                <w:rFonts w:ascii="Times New Roman" w:eastAsia="Calibri" w:hAnsi="Times New Roman" w:cs="Times New Roman"/>
              </w:rPr>
              <w:t>POTŘEBNÉ MNOŽSTVÍ VZDUCHU</w:t>
            </w:r>
          </w:p>
        </w:tc>
        <w:tc>
          <w:tcPr>
            <w:tcW w:w="1440" w:type="dxa"/>
            <w:shd w:val="clear" w:color="auto" w:fill="auto"/>
            <w:vAlign w:val="bottom"/>
          </w:tcPr>
          <w:p w:rsidR="003F305F" w:rsidRPr="003F305F" w:rsidRDefault="003F305F" w:rsidP="0083084D">
            <w:pPr>
              <w:spacing w:after="0" w:line="360" w:lineRule="auto"/>
              <w:rPr>
                <w:rFonts w:ascii="Times New Roman" w:eastAsia="Calibri" w:hAnsi="Times New Roman" w:cs="Times New Roman"/>
              </w:rPr>
            </w:pPr>
          </w:p>
        </w:tc>
        <w:tc>
          <w:tcPr>
            <w:tcW w:w="340" w:type="dxa"/>
            <w:shd w:val="clear" w:color="auto" w:fill="auto"/>
            <w:vAlign w:val="bottom"/>
          </w:tcPr>
          <w:p w:rsidR="003F305F" w:rsidRPr="003F305F" w:rsidRDefault="003F305F" w:rsidP="0083084D">
            <w:pPr>
              <w:spacing w:after="0" w:line="360" w:lineRule="auto"/>
              <w:rPr>
                <w:rFonts w:ascii="Times New Roman" w:eastAsia="Calibri" w:hAnsi="Times New Roman" w:cs="Times New Roman"/>
              </w:rPr>
            </w:pPr>
          </w:p>
        </w:tc>
        <w:tc>
          <w:tcPr>
            <w:tcW w:w="1100" w:type="dxa"/>
            <w:shd w:val="clear" w:color="auto" w:fill="auto"/>
            <w:vAlign w:val="bottom"/>
          </w:tcPr>
          <w:p w:rsidR="003F305F" w:rsidRPr="003F305F" w:rsidRDefault="003F305F" w:rsidP="0083084D">
            <w:pPr>
              <w:spacing w:after="0" w:line="360" w:lineRule="auto"/>
              <w:rPr>
                <w:rFonts w:ascii="Times New Roman" w:eastAsia="Calibri" w:hAnsi="Times New Roman" w:cs="Times New Roman"/>
              </w:rPr>
            </w:pPr>
          </w:p>
        </w:tc>
      </w:tr>
      <w:tr w:rsidR="003F305F" w:rsidRPr="003F305F" w:rsidTr="00106135">
        <w:trPr>
          <w:trHeight w:val="552"/>
        </w:trPr>
        <w:tc>
          <w:tcPr>
            <w:tcW w:w="6760" w:type="dxa"/>
            <w:gridSpan w:val="7"/>
            <w:shd w:val="clear" w:color="auto" w:fill="auto"/>
            <w:vAlign w:val="bottom"/>
          </w:tcPr>
          <w:p w:rsidR="003F305F" w:rsidRPr="003F305F" w:rsidRDefault="003F305F" w:rsidP="0083084D">
            <w:pPr>
              <w:spacing w:after="0" w:line="360" w:lineRule="auto"/>
              <w:rPr>
                <w:rFonts w:ascii="Times New Roman" w:eastAsia="Calibri" w:hAnsi="Times New Roman" w:cs="Times New Roman"/>
              </w:rPr>
            </w:pPr>
            <w:r w:rsidRPr="003F305F">
              <w:rPr>
                <w:rFonts w:ascii="Times New Roman" w:eastAsia="Calibri" w:hAnsi="Times New Roman" w:cs="Times New Roman"/>
              </w:rPr>
              <w:t>Hygienické zázemí:</w:t>
            </w:r>
          </w:p>
        </w:tc>
        <w:tc>
          <w:tcPr>
            <w:tcW w:w="1440" w:type="dxa"/>
            <w:shd w:val="clear" w:color="auto" w:fill="auto"/>
            <w:vAlign w:val="bottom"/>
          </w:tcPr>
          <w:p w:rsidR="003F305F" w:rsidRPr="003F305F" w:rsidRDefault="003F305F" w:rsidP="0083084D">
            <w:pPr>
              <w:spacing w:after="0" w:line="360" w:lineRule="auto"/>
              <w:rPr>
                <w:rFonts w:ascii="Times New Roman" w:eastAsia="Calibri" w:hAnsi="Times New Roman" w:cs="Times New Roman"/>
              </w:rPr>
            </w:pPr>
          </w:p>
        </w:tc>
        <w:tc>
          <w:tcPr>
            <w:tcW w:w="340" w:type="dxa"/>
            <w:shd w:val="clear" w:color="auto" w:fill="auto"/>
            <w:vAlign w:val="bottom"/>
          </w:tcPr>
          <w:p w:rsidR="003F305F" w:rsidRPr="003F305F" w:rsidRDefault="003F305F" w:rsidP="0083084D">
            <w:pPr>
              <w:spacing w:after="0" w:line="360" w:lineRule="auto"/>
              <w:rPr>
                <w:rFonts w:ascii="Times New Roman" w:eastAsia="Calibri" w:hAnsi="Times New Roman" w:cs="Times New Roman"/>
              </w:rPr>
            </w:pPr>
          </w:p>
        </w:tc>
        <w:tc>
          <w:tcPr>
            <w:tcW w:w="1100" w:type="dxa"/>
            <w:shd w:val="clear" w:color="auto" w:fill="auto"/>
            <w:vAlign w:val="bottom"/>
          </w:tcPr>
          <w:p w:rsidR="003F305F" w:rsidRPr="003F305F" w:rsidRDefault="003F305F" w:rsidP="0083084D">
            <w:pPr>
              <w:spacing w:after="0" w:line="360" w:lineRule="auto"/>
              <w:rPr>
                <w:rFonts w:ascii="Times New Roman" w:eastAsia="Calibri" w:hAnsi="Times New Roman" w:cs="Times New Roman"/>
              </w:rPr>
            </w:pPr>
          </w:p>
        </w:tc>
      </w:tr>
      <w:tr w:rsidR="003F305F" w:rsidRPr="003F305F" w:rsidTr="00106135">
        <w:trPr>
          <w:trHeight w:val="328"/>
        </w:trPr>
        <w:tc>
          <w:tcPr>
            <w:tcW w:w="6760" w:type="dxa"/>
            <w:gridSpan w:val="7"/>
            <w:shd w:val="clear" w:color="auto" w:fill="auto"/>
            <w:vAlign w:val="bottom"/>
          </w:tcPr>
          <w:p w:rsidR="003F305F" w:rsidRPr="003F305F" w:rsidRDefault="003F305F" w:rsidP="0083084D">
            <w:pPr>
              <w:spacing w:after="0" w:line="360" w:lineRule="auto"/>
              <w:rPr>
                <w:rFonts w:ascii="Times New Roman" w:eastAsia="Calibri" w:hAnsi="Times New Roman" w:cs="Times New Roman"/>
              </w:rPr>
            </w:pPr>
            <w:proofErr w:type="gramStart"/>
            <w:r w:rsidRPr="003F305F">
              <w:rPr>
                <w:rFonts w:ascii="Times New Roman" w:eastAsia="Calibri" w:hAnsi="Times New Roman" w:cs="Times New Roman"/>
              </w:rPr>
              <w:t>WC...................................................................................</w:t>
            </w:r>
            <w:r w:rsidR="00106135">
              <w:rPr>
                <w:rFonts w:ascii="Times New Roman" w:eastAsia="Calibri" w:hAnsi="Times New Roman" w:cs="Times New Roman"/>
              </w:rPr>
              <w:t>...............................</w:t>
            </w:r>
            <w:r w:rsidRPr="003F305F">
              <w:rPr>
                <w:rFonts w:ascii="Times New Roman" w:eastAsia="Calibri" w:hAnsi="Times New Roman" w:cs="Times New Roman"/>
              </w:rPr>
              <w:t>..</w:t>
            </w:r>
            <w:proofErr w:type="gramEnd"/>
          </w:p>
        </w:tc>
        <w:tc>
          <w:tcPr>
            <w:tcW w:w="2880" w:type="dxa"/>
            <w:gridSpan w:val="3"/>
            <w:shd w:val="clear" w:color="auto" w:fill="auto"/>
            <w:vAlign w:val="bottom"/>
          </w:tcPr>
          <w:p w:rsidR="003F305F" w:rsidRPr="003F305F" w:rsidRDefault="003F305F" w:rsidP="0083084D">
            <w:pPr>
              <w:spacing w:after="0" w:line="360" w:lineRule="auto"/>
              <w:ind w:right="1350"/>
              <w:jc w:val="right"/>
              <w:rPr>
                <w:rFonts w:ascii="Times New Roman" w:eastAsia="Calibri" w:hAnsi="Times New Roman" w:cs="Times New Roman"/>
              </w:rPr>
            </w:pPr>
            <w:r w:rsidRPr="003F305F">
              <w:rPr>
                <w:rFonts w:ascii="Times New Roman" w:eastAsia="Calibri" w:hAnsi="Times New Roman" w:cs="Times New Roman"/>
              </w:rPr>
              <w:t>50 m3/h</w:t>
            </w:r>
          </w:p>
        </w:tc>
      </w:tr>
      <w:tr w:rsidR="003F305F" w:rsidRPr="003F305F" w:rsidTr="00106135">
        <w:trPr>
          <w:trHeight w:val="292"/>
        </w:trPr>
        <w:tc>
          <w:tcPr>
            <w:tcW w:w="6760" w:type="dxa"/>
            <w:gridSpan w:val="7"/>
            <w:shd w:val="clear" w:color="auto" w:fill="auto"/>
            <w:vAlign w:val="bottom"/>
          </w:tcPr>
          <w:p w:rsidR="003F305F" w:rsidRPr="003F305F" w:rsidRDefault="003F305F" w:rsidP="0083084D">
            <w:pPr>
              <w:spacing w:after="0" w:line="360" w:lineRule="auto"/>
              <w:rPr>
                <w:rFonts w:ascii="Times New Roman" w:eastAsia="Calibri" w:hAnsi="Times New Roman" w:cs="Times New Roman"/>
              </w:rPr>
            </w:pPr>
            <w:proofErr w:type="gramStart"/>
            <w:r w:rsidRPr="003F305F">
              <w:rPr>
                <w:rFonts w:ascii="Times New Roman" w:eastAsia="Calibri" w:hAnsi="Times New Roman" w:cs="Times New Roman"/>
              </w:rPr>
              <w:t>Umyvadlo ......................................................................</w:t>
            </w:r>
            <w:r w:rsidR="00106135">
              <w:rPr>
                <w:rFonts w:ascii="Times New Roman" w:eastAsia="Calibri" w:hAnsi="Times New Roman" w:cs="Times New Roman"/>
              </w:rPr>
              <w:t>...............................</w:t>
            </w:r>
            <w:r w:rsidRPr="003F305F">
              <w:rPr>
                <w:rFonts w:ascii="Times New Roman" w:eastAsia="Calibri" w:hAnsi="Times New Roman" w:cs="Times New Roman"/>
              </w:rPr>
              <w:t>....</w:t>
            </w:r>
            <w:proofErr w:type="gramEnd"/>
          </w:p>
        </w:tc>
        <w:tc>
          <w:tcPr>
            <w:tcW w:w="2880" w:type="dxa"/>
            <w:gridSpan w:val="3"/>
            <w:shd w:val="clear" w:color="auto" w:fill="auto"/>
            <w:vAlign w:val="bottom"/>
          </w:tcPr>
          <w:p w:rsidR="003F305F" w:rsidRPr="003F305F" w:rsidRDefault="003F305F" w:rsidP="0083084D">
            <w:pPr>
              <w:spacing w:after="0" w:line="360" w:lineRule="auto"/>
              <w:ind w:right="1350"/>
              <w:jc w:val="right"/>
              <w:rPr>
                <w:rFonts w:ascii="Times New Roman" w:eastAsia="Calibri" w:hAnsi="Times New Roman" w:cs="Times New Roman"/>
              </w:rPr>
            </w:pPr>
            <w:r w:rsidRPr="003F305F">
              <w:rPr>
                <w:rFonts w:ascii="Times New Roman" w:eastAsia="Calibri" w:hAnsi="Times New Roman" w:cs="Times New Roman"/>
              </w:rPr>
              <w:t>30 m3/h</w:t>
            </w:r>
          </w:p>
        </w:tc>
      </w:tr>
      <w:tr w:rsidR="003F305F" w:rsidRPr="003F305F" w:rsidTr="00106135">
        <w:trPr>
          <w:trHeight w:val="292"/>
        </w:trPr>
        <w:tc>
          <w:tcPr>
            <w:tcW w:w="6760" w:type="dxa"/>
            <w:gridSpan w:val="7"/>
            <w:shd w:val="clear" w:color="auto" w:fill="auto"/>
            <w:vAlign w:val="bottom"/>
          </w:tcPr>
          <w:p w:rsidR="003F305F" w:rsidRPr="003F305F" w:rsidRDefault="003F305F" w:rsidP="0083084D">
            <w:pPr>
              <w:spacing w:after="0" w:line="360" w:lineRule="auto"/>
              <w:rPr>
                <w:rFonts w:ascii="Times New Roman" w:eastAsia="Calibri" w:hAnsi="Times New Roman" w:cs="Times New Roman"/>
              </w:rPr>
            </w:pPr>
            <w:proofErr w:type="gramStart"/>
            <w:r w:rsidRPr="003F305F">
              <w:rPr>
                <w:rFonts w:ascii="Times New Roman" w:eastAsia="Calibri" w:hAnsi="Times New Roman" w:cs="Times New Roman"/>
              </w:rPr>
              <w:t>Pisoár ...............................................................</w:t>
            </w:r>
            <w:r w:rsidR="00106135">
              <w:rPr>
                <w:rFonts w:ascii="Times New Roman" w:eastAsia="Calibri" w:hAnsi="Times New Roman" w:cs="Times New Roman"/>
              </w:rPr>
              <w:t>..............................</w:t>
            </w:r>
            <w:r w:rsidRPr="003F305F">
              <w:rPr>
                <w:rFonts w:ascii="Times New Roman" w:eastAsia="Calibri" w:hAnsi="Times New Roman" w:cs="Times New Roman"/>
              </w:rPr>
              <w:t>..................</w:t>
            </w:r>
            <w:proofErr w:type="gramEnd"/>
          </w:p>
        </w:tc>
        <w:tc>
          <w:tcPr>
            <w:tcW w:w="2880" w:type="dxa"/>
            <w:gridSpan w:val="3"/>
            <w:shd w:val="clear" w:color="auto" w:fill="auto"/>
            <w:vAlign w:val="bottom"/>
          </w:tcPr>
          <w:p w:rsidR="003F305F" w:rsidRPr="003F305F" w:rsidRDefault="003F305F" w:rsidP="0083084D">
            <w:pPr>
              <w:spacing w:after="0" w:line="360" w:lineRule="auto"/>
              <w:ind w:right="1350"/>
              <w:jc w:val="right"/>
              <w:rPr>
                <w:rFonts w:ascii="Times New Roman" w:eastAsia="Calibri" w:hAnsi="Times New Roman" w:cs="Times New Roman"/>
              </w:rPr>
            </w:pPr>
            <w:r w:rsidRPr="003F305F">
              <w:rPr>
                <w:rFonts w:ascii="Times New Roman" w:eastAsia="Calibri" w:hAnsi="Times New Roman" w:cs="Times New Roman"/>
              </w:rPr>
              <w:t>30 m3/h</w:t>
            </w:r>
          </w:p>
        </w:tc>
      </w:tr>
      <w:tr w:rsidR="003F305F" w:rsidRPr="003F305F" w:rsidTr="00106135">
        <w:trPr>
          <w:trHeight w:val="316"/>
        </w:trPr>
        <w:tc>
          <w:tcPr>
            <w:tcW w:w="6760" w:type="dxa"/>
            <w:gridSpan w:val="7"/>
            <w:shd w:val="clear" w:color="auto" w:fill="auto"/>
            <w:vAlign w:val="bottom"/>
          </w:tcPr>
          <w:p w:rsidR="003F305F" w:rsidRPr="003F305F" w:rsidRDefault="003F305F" w:rsidP="0083084D">
            <w:pPr>
              <w:spacing w:after="0" w:line="360" w:lineRule="auto"/>
              <w:rPr>
                <w:rFonts w:ascii="Times New Roman" w:eastAsia="Calibri" w:hAnsi="Times New Roman" w:cs="Times New Roman"/>
              </w:rPr>
            </w:pPr>
            <w:proofErr w:type="gramStart"/>
            <w:r w:rsidRPr="003F305F">
              <w:rPr>
                <w:rFonts w:ascii="Times New Roman" w:eastAsia="Calibri" w:hAnsi="Times New Roman" w:cs="Times New Roman"/>
              </w:rPr>
              <w:t>Výlevka ........................................................</w:t>
            </w:r>
            <w:r w:rsidR="00106135">
              <w:rPr>
                <w:rFonts w:ascii="Times New Roman" w:eastAsia="Calibri" w:hAnsi="Times New Roman" w:cs="Times New Roman"/>
              </w:rPr>
              <w:t>..............................</w:t>
            </w:r>
            <w:r w:rsidRPr="003F305F">
              <w:rPr>
                <w:rFonts w:ascii="Times New Roman" w:eastAsia="Calibri" w:hAnsi="Times New Roman" w:cs="Times New Roman"/>
              </w:rPr>
              <w:t>......................</w:t>
            </w:r>
            <w:proofErr w:type="gramEnd"/>
          </w:p>
        </w:tc>
        <w:tc>
          <w:tcPr>
            <w:tcW w:w="2880" w:type="dxa"/>
            <w:gridSpan w:val="3"/>
            <w:shd w:val="clear" w:color="auto" w:fill="auto"/>
            <w:vAlign w:val="bottom"/>
          </w:tcPr>
          <w:p w:rsidR="003F305F" w:rsidRPr="003F305F" w:rsidRDefault="003F305F" w:rsidP="0083084D">
            <w:pPr>
              <w:spacing w:after="0" w:line="360" w:lineRule="auto"/>
              <w:ind w:right="1350"/>
              <w:jc w:val="right"/>
              <w:rPr>
                <w:rFonts w:ascii="Times New Roman" w:eastAsia="Calibri" w:hAnsi="Times New Roman" w:cs="Times New Roman"/>
              </w:rPr>
            </w:pPr>
            <w:r w:rsidRPr="003F305F">
              <w:rPr>
                <w:rFonts w:ascii="Times New Roman" w:eastAsia="Calibri" w:hAnsi="Times New Roman" w:cs="Times New Roman"/>
              </w:rPr>
              <w:t>50 m3/h</w:t>
            </w:r>
          </w:p>
        </w:tc>
      </w:tr>
      <w:tr w:rsidR="003F305F" w:rsidRPr="003F305F" w:rsidTr="00106135">
        <w:trPr>
          <w:trHeight w:val="240"/>
        </w:trPr>
        <w:tc>
          <w:tcPr>
            <w:tcW w:w="6760" w:type="dxa"/>
            <w:gridSpan w:val="7"/>
            <w:shd w:val="clear" w:color="auto" w:fill="auto"/>
            <w:vAlign w:val="bottom"/>
          </w:tcPr>
          <w:p w:rsidR="003F305F" w:rsidRPr="003F305F" w:rsidRDefault="003F305F" w:rsidP="0083084D">
            <w:pPr>
              <w:spacing w:after="0" w:line="360" w:lineRule="auto"/>
              <w:rPr>
                <w:rFonts w:ascii="Times New Roman" w:eastAsia="Calibri" w:hAnsi="Times New Roman" w:cs="Times New Roman"/>
              </w:rPr>
            </w:pPr>
            <w:r w:rsidRPr="003F305F">
              <w:rPr>
                <w:rFonts w:ascii="Times New Roman" w:eastAsia="Calibri" w:hAnsi="Times New Roman" w:cs="Times New Roman"/>
              </w:rPr>
              <w:t>Při využití zařizovacích předmětů je uvažováno s 50 % soudobostí.</w:t>
            </w:r>
          </w:p>
        </w:tc>
        <w:tc>
          <w:tcPr>
            <w:tcW w:w="1440" w:type="dxa"/>
            <w:shd w:val="clear" w:color="auto" w:fill="auto"/>
            <w:vAlign w:val="bottom"/>
          </w:tcPr>
          <w:p w:rsidR="003F305F" w:rsidRPr="003F305F" w:rsidRDefault="003F305F" w:rsidP="0083084D">
            <w:pPr>
              <w:spacing w:after="0" w:line="360" w:lineRule="auto"/>
              <w:rPr>
                <w:rFonts w:ascii="Times New Roman" w:eastAsia="Calibri" w:hAnsi="Times New Roman" w:cs="Times New Roman"/>
              </w:rPr>
            </w:pPr>
          </w:p>
        </w:tc>
        <w:tc>
          <w:tcPr>
            <w:tcW w:w="340" w:type="dxa"/>
            <w:shd w:val="clear" w:color="auto" w:fill="auto"/>
            <w:vAlign w:val="bottom"/>
          </w:tcPr>
          <w:p w:rsidR="003F305F" w:rsidRPr="003F305F" w:rsidRDefault="003F305F" w:rsidP="0083084D">
            <w:pPr>
              <w:spacing w:after="0" w:line="360" w:lineRule="auto"/>
              <w:rPr>
                <w:rFonts w:ascii="Times New Roman" w:eastAsia="Calibri" w:hAnsi="Times New Roman" w:cs="Times New Roman"/>
              </w:rPr>
            </w:pPr>
          </w:p>
        </w:tc>
        <w:tc>
          <w:tcPr>
            <w:tcW w:w="1100" w:type="dxa"/>
            <w:shd w:val="clear" w:color="auto" w:fill="auto"/>
            <w:vAlign w:val="bottom"/>
          </w:tcPr>
          <w:p w:rsidR="003F305F" w:rsidRPr="003F305F" w:rsidRDefault="003F305F" w:rsidP="0083084D">
            <w:pPr>
              <w:spacing w:after="0" w:line="360" w:lineRule="auto"/>
              <w:rPr>
                <w:rFonts w:ascii="Times New Roman" w:eastAsia="Calibri" w:hAnsi="Times New Roman" w:cs="Times New Roman"/>
              </w:rPr>
            </w:pPr>
          </w:p>
        </w:tc>
      </w:tr>
      <w:tr w:rsidR="003F305F" w:rsidRPr="003F305F" w:rsidTr="00106135">
        <w:trPr>
          <w:trHeight w:val="877"/>
        </w:trPr>
        <w:tc>
          <w:tcPr>
            <w:tcW w:w="6760" w:type="dxa"/>
            <w:gridSpan w:val="7"/>
            <w:shd w:val="clear" w:color="auto" w:fill="auto"/>
            <w:vAlign w:val="bottom"/>
          </w:tcPr>
          <w:p w:rsidR="003F305F" w:rsidRPr="003F305F" w:rsidRDefault="003F305F" w:rsidP="0083084D">
            <w:pPr>
              <w:spacing w:after="0" w:line="360" w:lineRule="auto"/>
              <w:rPr>
                <w:rFonts w:ascii="Times New Roman" w:eastAsia="Calibri" w:hAnsi="Times New Roman" w:cs="Times New Roman"/>
              </w:rPr>
            </w:pPr>
            <w:r w:rsidRPr="003F305F">
              <w:rPr>
                <w:rFonts w:ascii="Times New Roman" w:eastAsia="Calibri" w:hAnsi="Times New Roman" w:cs="Times New Roman"/>
              </w:rPr>
              <w:t>Vyšetřovna CT a zázemí:</w:t>
            </w:r>
          </w:p>
        </w:tc>
        <w:tc>
          <w:tcPr>
            <w:tcW w:w="1440" w:type="dxa"/>
            <w:shd w:val="clear" w:color="auto" w:fill="auto"/>
            <w:vAlign w:val="bottom"/>
          </w:tcPr>
          <w:p w:rsidR="003F305F" w:rsidRPr="003F305F" w:rsidRDefault="003F305F" w:rsidP="0083084D">
            <w:pPr>
              <w:spacing w:after="0" w:line="360" w:lineRule="auto"/>
              <w:rPr>
                <w:rFonts w:ascii="Times New Roman" w:eastAsia="Calibri" w:hAnsi="Times New Roman" w:cs="Times New Roman"/>
              </w:rPr>
            </w:pPr>
          </w:p>
        </w:tc>
        <w:tc>
          <w:tcPr>
            <w:tcW w:w="340" w:type="dxa"/>
            <w:shd w:val="clear" w:color="auto" w:fill="auto"/>
            <w:vAlign w:val="bottom"/>
          </w:tcPr>
          <w:p w:rsidR="003F305F" w:rsidRPr="003F305F" w:rsidRDefault="003F305F" w:rsidP="0083084D">
            <w:pPr>
              <w:spacing w:after="0" w:line="360" w:lineRule="auto"/>
              <w:rPr>
                <w:rFonts w:ascii="Times New Roman" w:eastAsia="Calibri" w:hAnsi="Times New Roman" w:cs="Times New Roman"/>
              </w:rPr>
            </w:pPr>
          </w:p>
        </w:tc>
        <w:tc>
          <w:tcPr>
            <w:tcW w:w="1100" w:type="dxa"/>
            <w:shd w:val="clear" w:color="auto" w:fill="auto"/>
            <w:vAlign w:val="bottom"/>
          </w:tcPr>
          <w:p w:rsidR="003F305F" w:rsidRPr="003F305F" w:rsidRDefault="003F305F" w:rsidP="0083084D">
            <w:pPr>
              <w:spacing w:after="0" w:line="360" w:lineRule="auto"/>
              <w:rPr>
                <w:rFonts w:ascii="Times New Roman" w:eastAsia="Calibri" w:hAnsi="Times New Roman" w:cs="Times New Roman"/>
              </w:rPr>
            </w:pPr>
          </w:p>
        </w:tc>
      </w:tr>
      <w:tr w:rsidR="003F305F" w:rsidRPr="003F305F" w:rsidTr="00106135">
        <w:trPr>
          <w:trHeight w:val="296"/>
        </w:trPr>
        <w:tc>
          <w:tcPr>
            <w:tcW w:w="6760" w:type="dxa"/>
            <w:gridSpan w:val="7"/>
            <w:shd w:val="clear" w:color="auto" w:fill="auto"/>
            <w:vAlign w:val="bottom"/>
          </w:tcPr>
          <w:p w:rsidR="003F305F" w:rsidRPr="003F305F" w:rsidRDefault="003F305F" w:rsidP="0083084D">
            <w:pPr>
              <w:spacing w:after="0" w:line="360" w:lineRule="auto"/>
              <w:rPr>
                <w:rFonts w:ascii="Times New Roman" w:eastAsia="Calibri" w:hAnsi="Times New Roman" w:cs="Times New Roman"/>
              </w:rPr>
            </w:pPr>
            <w:r w:rsidRPr="003F305F">
              <w:rPr>
                <w:rFonts w:ascii="Times New Roman" w:eastAsia="Calibri" w:hAnsi="Times New Roman" w:cs="Times New Roman"/>
              </w:rPr>
              <w:t xml:space="preserve">Vyšetřovna </w:t>
            </w:r>
            <w:proofErr w:type="gramStart"/>
            <w:r w:rsidRPr="003F305F">
              <w:rPr>
                <w:rFonts w:ascii="Times New Roman" w:eastAsia="Calibri" w:hAnsi="Times New Roman" w:cs="Times New Roman"/>
              </w:rPr>
              <w:t>CT ...................................</w:t>
            </w:r>
            <w:r w:rsidR="00106135">
              <w:rPr>
                <w:rFonts w:ascii="Times New Roman" w:eastAsia="Calibri" w:hAnsi="Times New Roman" w:cs="Times New Roman"/>
              </w:rPr>
              <w:t>........................</w:t>
            </w:r>
            <w:r w:rsidRPr="003F305F">
              <w:rPr>
                <w:rFonts w:ascii="Times New Roman" w:eastAsia="Calibri" w:hAnsi="Times New Roman" w:cs="Times New Roman"/>
              </w:rPr>
              <w:t>......................................</w:t>
            </w:r>
            <w:proofErr w:type="gramEnd"/>
          </w:p>
        </w:tc>
        <w:tc>
          <w:tcPr>
            <w:tcW w:w="2880" w:type="dxa"/>
            <w:gridSpan w:val="3"/>
            <w:shd w:val="clear" w:color="auto" w:fill="auto"/>
            <w:vAlign w:val="bottom"/>
          </w:tcPr>
          <w:p w:rsidR="003F305F" w:rsidRPr="003F305F" w:rsidRDefault="003F305F" w:rsidP="0083084D">
            <w:pPr>
              <w:spacing w:after="0" w:line="360" w:lineRule="auto"/>
              <w:ind w:right="1350"/>
              <w:jc w:val="right"/>
              <w:rPr>
                <w:rFonts w:ascii="Times New Roman" w:eastAsia="Calibri" w:hAnsi="Times New Roman" w:cs="Times New Roman"/>
              </w:rPr>
            </w:pPr>
            <w:r w:rsidRPr="003F305F">
              <w:rPr>
                <w:rFonts w:ascii="Times New Roman" w:eastAsia="Calibri" w:hAnsi="Times New Roman" w:cs="Times New Roman"/>
              </w:rPr>
              <w:t>6 -/h</w:t>
            </w:r>
          </w:p>
        </w:tc>
      </w:tr>
      <w:tr w:rsidR="003F305F" w:rsidRPr="003F305F" w:rsidTr="00106135">
        <w:trPr>
          <w:trHeight w:val="324"/>
        </w:trPr>
        <w:tc>
          <w:tcPr>
            <w:tcW w:w="6760" w:type="dxa"/>
            <w:gridSpan w:val="7"/>
            <w:shd w:val="clear" w:color="auto" w:fill="auto"/>
            <w:vAlign w:val="bottom"/>
          </w:tcPr>
          <w:p w:rsidR="003F305F" w:rsidRPr="003F305F" w:rsidRDefault="003F305F" w:rsidP="0083084D">
            <w:pPr>
              <w:spacing w:after="0" w:line="360" w:lineRule="auto"/>
              <w:rPr>
                <w:rFonts w:ascii="Times New Roman" w:eastAsia="Calibri" w:hAnsi="Times New Roman" w:cs="Times New Roman"/>
              </w:rPr>
            </w:pPr>
            <w:r w:rsidRPr="003F305F">
              <w:rPr>
                <w:rFonts w:ascii="Times New Roman" w:eastAsia="Calibri" w:hAnsi="Times New Roman" w:cs="Times New Roman"/>
              </w:rPr>
              <w:t xml:space="preserve">Trvalé pracovní </w:t>
            </w:r>
            <w:proofErr w:type="gramStart"/>
            <w:r w:rsidRPr="003F305F">
              <w:rPr>
                <w:rFonts w:ascii="Times New Roman" w:eastAsia="Calibri" w:hAnsi="Times New Roman" w:cs="Times New Roman"/>
              </w:rPr>
              <w:t>místo .............................................................................</w:t>
            </w:r>
            <w:proofErr w:type="gramEnd"/>
          </w:p>
        </w:tc>
        <w:tc>
          <w:tcPr>
            <w:tcW w:w="2880" w:type="dxa"/>
            <w:gridSpan w:val="3"/>
            <w:shd w:val="clear" w:color="auto" w:fill="auto"/>
            <w:vAlign w:val="bottom"/>
          </w:tcPr>
          <w:p w:rsidR="003F305F" w:rsidRPr="003F305F" w:rsidRDefault="003F305F" w:rsidP="0083084D">
            <w:pPr>
              <w:spacing w:after="0" w:line="360" w:lineRule="auto"/>
              <w:ind w:right="1350"/>
              <w:jc w:val="right"/>
              <w:rPr>
                <w:rFonts w:ascii="Times New Roman" w:eastAsia="Calibri" w:hAnsi="Times New Roman" w:cs="Times New Roman"/>
              </w:rPr>
            </w:pPr>
            <w:r w:rsidRPr="003F305F">
              <w:rPr>
                <w:rFonts w:ascii="Times New Roman" w:eastAsia="Calibri" w:hAnsi="Times New Roman" w:cs="Times New Roman"/>
              </w:rPr>
              <w:t>50 m3/h/osoba</w:t>
            </w:r>
          </w:p>
        </w:tc>
      </w:tr>
      <w:tr w:rsidR="003F305F" w:rsidRPr="003F305F" w:rsidTr="00106135">
        <w:trPr>
          <w:trHeight w:val="312"/>
        </w:trPr>
        <w:tc>
          <w:tcPr>
            <w:tcW w:w="6760" w:type="dxa"/>
            <w:gridSpan w:val="7"/>
            <w:shd w:val="clear" w:color="auto" w:fill="auto"/>
            <w:vAlign w:val="bottom"/>
          </w:tcPr>
          <w:p w:rsidR="003F305F" w:rsidRPr="003F305F" w:rsidRDefault="003F305F" w:rsidP="0083084D">
            <w:pPr>
              <w:spacing w:after="0" w:line="360" w:lineRule="auto"/>
              <w:rPr>
                <w:rFonts w:ascii="Times New Roman" w:eastAsia="Calibri" w:hAnsi="Times New Roman" w:cs="Times New Roman"/>
              </w:rPr>
            </w:pPr>
            <w:proofErr w:type="gramStart"/>
            <w:r w:rsidRPr="003F305F">
              <w:rPr>
                <w:rFonts w:ascii="Times New Roman" w:eastAsia="Calibri" w:hAnsi="Times New Roman" w:cs="Times New Roman"/>
              </w:rPr>
              <w:t>Čekárna ..................................................................................................</w:t>
            </w:r>
            <w:proofErr w:type="gramEnd"/>
          </w:p>
        </w:tc>
        <w:tc>
          <w:tcPr>
            <w:tcW w:w="2880" w:type="dxa"/>
            <w:gridSpan w:val="3"/>
            <w:shd w:val="clear" w:color="auto" w:fill="auto"/>
            <w:vAlign w:val="bottom"/>
          </w:tcPr>
          <w:p w:rsidR="003F305F" w:rsidRPr="003F305F" w:rsidRDefault="003F305F" w:rsidP="0083084D">
            <w:pPr>
              <w:spacing w:after="0" w:line="360" w:lineRule="auto"/>
              <w:ind w:right="1350"/>
              <w:jc w:val="right"/>
              <w:rPr>
                <w:rFonts w:ascii="Times New Roman" w:eastAsia="Calibri" w:hAnsi="Times New Roman" w:cs="Times New Roman"/>
              </w:rPr>
            </w:pPr>
            <w:r w:rsidRPr="003F305F">
              <w:rPr>
                <w:rFonts w:ascii="Times New Roman" w:eastAsia="Calibri" w:hAnsi="Times New Roman" w:cs="Times New Roman"/>
              </w:rPr>
              <w:t>25 m3/h/osoba</w:t>
            </w:r>
          </w:p>
        </w:tc>
      </w:tr>
      <w:tr w:rsidR="003F305F" w:rsidRPr="003F305F" w:rsidTr="00106135">
        <w:trPr>
          <w:trHeight w:val="240"/>
        </w:trPr>
        <w:tc>
          <w:tcPr>
            <w:tcW w:w="6760" w:type="dxa"/>
            <w:gridSpan w:val="7"/>
            <w:shd w:val="clear" w:color="auto" w:fill="auto"/>
            <w:vAlign w:val="bottom"/>
          </w:tcPr>
          <w:p w:rsidR="003F305F" w:rsidRPr="003F305F" w:rsidRDefault="003F305F" w:rsidP="0083084D">
            <w:pPr>
              <w:spacing w:after="0" w:line="360" w:lineRule="auto"/>
              <w:rPr>
                <w:rFonts w:ascii="Times New Roman" w:eastAsia="Calibri" w:hAnsi="Times New Roman" w:cs="Times New Roman"/>
              </w:rPr>
            </w:pPr>
            <w:r w:rsidRPr="003F305F">
              <w:rPr>
                <w:rFonts w:ascii="Times New Roman" w:eastAsia="Calibri" w:hAnsi="Times New Roman" w:cs="Times New Roman"/>
              </w:rPr>
              <w:t>Při provozu čekárny uvažováno s 50 % soudobostí.</w:t>
            </w:r>
          </w:p>
        </w:tc>
        <w:tc>
          <w:tcPr>
            <w:tcW w:w="1440" w:type="dxa"/>
            <w:shd w:val="clear" w:color="auto" w:fill="auto"/>
            <w:vAlign w:val="bottom"/>
          </w:tcPr>
          <w:p w:rsidR="003F305F" w:rsidRPr="003F305F" w:rsidRDefault="003F305F" w:rsidP="0083084D">
            <w:pPr>
              <w:spacing w:after="0" w:line="360" w:lineRule="auto"/>
              <w:rPr>
                <w:rFonts w:ascii="Times New Roman" w:eastAsia="Calibri" w:hAnsi="Times New Roman" w:cs="Times New Roman"/>
              </w:rPr>
            </w:pPr>
          </w:p>
        </w:tc>
        <w:tc>
          <w:tcPr>
            <w:tcW w:w="340" w:type="dxa"/>
            <w:shd w:val="clear" w:color="auto" w:fill="auto"/>
            <w:vAlign w:val="bottom"/>
          </w:tcPr>
          <w:p w:rsidR="003F305F" w:rsidRPr="003F305F" w:rsidRDefault="003F305F" w:rsidP="0083084D">
            <w:pPr>
              <w:spacing w:after="0" w:line="360" w:lineRule="auto"/>
              <w:rPr>
                <w:rFonts w:ascii="Times New Roman" w:eastAsia="Calibri" w:hAnsi="Times New Roman" w:cs="Times New Roman"/>
              </w:rPr>
            </w:pPr>
          </w:p>
        </w:tc>
        <w:tc>
          <w:tcPr>
            <w:tcW w:w="1100" w:type="dxa"/>
            <w:shd w:val="clear" w:color="auto" w:fill="auto"/>
            <w:vAlign w:val="bottom"/>
          </w:tcPr>
          <w:p w:rsidR="003F305F" w:rsidRPr="003F305F" w:rsidRDefault="003F305F" w:rsidP="0083084D">
            <w:pPr>
              <w:spacing w:after="0" w:line="360" w:lineRule="auto"/>
              <w:rPr>
                <w:rFonts w:ascii="Times New Roman" w:eastAsia="Calibri" w:hAnsi="Times New Roman" w:cs="Times New Roman"/>
              </w:rPr>
            </w:pPr>
          </w:p>
        </w:tc>
      </w:tr>
    </w:tbl>
    <w:p w:rsidR="003F305F" w:rsidRPr="003F305F" w:rsidRDefault="003F305F" w:rsidP="0083084D">
      <w:pPr>
        <w:spacing w:after="0" w:line="360" w:lineRule="auto"/>
        <w:rPr>
          <w:rFonts w:ascii="Times New Roman" w:eastAsia="Calibri" w:hAnsi="Times New Roman" w:cs="Times New Roman"/>
        </w:rPr>
      </w:pPr>
      <w:bookmarkStart w:id="87" w:name="page9"/>
      <w:bookmarkEnd w:id="87"/>
    </w:p>
    <w:tbl>
      <w:tblPr>
        <w:tblW w:w="0" w:type="auto"/>
        <w:tblInd w:w="709" w:type="dxa"/>
        <w:tblLayout w:type="fixed"/>
        <w:tblCellMar>
          <w:left w:w="0" w:type="dxa"/>
          <w:right w:w="0" w:type="dxa"/>
        </w:tblCellMar>
        <w:tblLook w:val="0000" w:firstRow="0" w:lastRow="0" w:firstColumn="0" w:lastColumn="0" w:noHBand="0" w:noVBand="0"/>
      </w:tblPr>
      <w:tblGrid>
        <w:gridCol w:w="6940"/>
        <w:gridCol w:w="1280"/>
      </w:tblGrid>
      <w:tr w:rsidR="003F305F" w:rsidRPr="003F305F" w:rsidTr="00106135">
        <w:trPr>
          <w:trHeight w:val="293"/>
        </w:trPr>
        <w:tc>
          <w:tcPr>
            <w:tcW w:w="6940" w:type="dxa"/>
            <w:shd w:val="clear" w:color="auto" w:fill="auto"/>
            <w:vAlign w:val="bottom"/>
          </w:tcPr>
          <w:p w:rsidR="003F305F" w:rsidRPr="003F305F" w:rsidRDefault="003F305F" w:rsidP="0083084D">
            <w:pPr>
              <w:spacing w:after="0" w:line="360" w:lineRule="auto"/>
              <w:rPr>
                <w:rFonts w:ascii="Times New Roman" w:eastAsia="Calibri" w:hAnsi="Times New Roman" w:cs="Times New Roman"/>
              </w:rPr>
            </w:pPr>
            <w:r w:rsidRPr="003F305F">
              <w:rPr>
                <w:rFonts w:ascii="Times New Roman" w:eastAsia="Calibri" w:hAnsi="Times New Roman" w:cs="Times New Roman"/>
              </w:rPr>
              <w:t>Vyšetřovna MR:</w:t>
            </w:r>
          </w:p>
        </w:tc>
        <w:tc>
          <w:tcPr>
            <w:tcW w:w="1280" w:type="dxa"/>
            <w:shd w:val="clear" w:color="auto" w:fill="auto"/>
            <w:vAlign w:val="bottom"/>
          </w:tcPr>
          <w:p w:rsidR="003F305F" w:rsidRPr="003F305F" w:rsidRDefault="003F305F" w:rsidP="0083084D">
            <w:pPr>
              <w:spacing w:after="0" w:line="360" w:lineRule="auto"/>
              <w:rPr>
                <w:rFonts w:ascii="Times New Roman" w:eastAsia="Calibri" w:hAnsi="Times New Roman" w:cs="Times New Roman"/>
              </w:rPr>
            </w:pPr>
          </w:p>
        </w:tc>
      </w:tr>
      <w:tr w:rsidR="003F305F" w:rsidRPr="003F305F" w:rsidTr="00106135">
        <w:trPr>
          <w:trHeight w:val="292"/>
        </w:trPr>
        <w:tc>
          <w:tcPr>
            <w:tcW w:w="6940" w:type="dxa"/>
            <w:shd w:val="clear" w:color="auto" w:fill="auto"/>
            <w:vAlign w:val="bottom"/>
          </w:tcPr>
          <w:p w:rsidR="003F305F" w:rsidRPr="003F305F" w:rsidRDefault="003F305F" w:rsidP="0083084D">
            <w:pPr>
              <w:spacing w:after="0" w:line="360" w:lineRule="auto"/>
              <w:rPr>
                <w:rFonts w:ascii="Times New Roman" w:eastAsia="Calibri" w:hAnsi="Times New Roman" w:cs="Times New Roman"/>
              </w:rPr>
            </w:pPr>
            <w:r w:rsidRPr="003F305F">
              <w:rPr>
                <w:rFonts w:ascii="Times New Roman" w:eastAsia="Calibri" w:hAnsi="Times New Roman" w:cs="Times New Roman"/>
              </w:rPr>
              <w:t xml:space="preserve">Vyšetřovna </w:t>
            </w:r>
            <w:proofErr w:type="gramStart"/>
            <w:r w:rsidRPr="003F305F">
              <w:rPr>
                <w:rFonts w:ascii="Times New Roman" w:eastAsia="Calibri" w:hAnsi="Times New Roman" w:cs="Times New Roman"/>
              </w:rPr>
              <w:t>MR ..........................................................................................</w:t>
            </w:r>
            <w:proofErr w:type="gramEnd"/>
          </w:p>
        </w:tc>
        <w:tc>
          <w:tcPr>
            <w:tcW w:w="1280" w:type="dxa"/>
            <w:shd w:val="clear" w:color="auto" w:fill="auto"/>
            <w:vAlign w:val="bottom"/>
          </w:tcPr>
          <w:p w:rsidR="003F305F" w:rsidRPr="003F305F" w:rsidRDefault="003F305F" w:rsidP="0083084D">
            <w:pPr>
              <w:spacing w:after="0" w:line="360" w:lineRule="auto"/>
              <w:jc w:val="right"/>
              <w:rPr>
                <w:rFonts w:ascii="Times New Roman" w:eastAsia="Calibri" w:hAnsi="Times New Roman" w:cs="Times New Roman"/>
              </w:rPr>
            </w:pPr>
            <w:r w:rsidRPr="003F305F">
              <w:rPr>
                <w:rFonts w:ascii="Times New Roman" w:eastAsia="Calibri" w:hAnsi="Times New Roman" w:cs="Times New Roman"/>
              </w:rPr>
              <w:t>min. 6-10 -/h</w:t>
            </w:r>
          </w:p>
        </w:tc>
      </w:tr>
      <w:tr w:rsidR="003F305F" w:rsidRPr="003F305F" w:rsidTr="00106135">
        <w:trPr>
          <w:trHeight w:val="296"/>
        </w:trPr>
        <w:tc>
          <w:tcPr>
            <w:tcW w:w="6940" w:type="dxa"/>
            <w:shd w:val="clear" w:color="auto" w:fill="auto"/>
            <w:vAlign w:val="bottom"/>
          </w:tcPr>
          <w:p w:rsidR="003F305F" w:rsidRPr="003F305F" w:rsidRDefault="003F305F" w:rsidP="0083084D">
            <w:pPr>
              <w:spacing w:after="0" w:line="360" w:lineRule="auto"/>
              <w:rPr>
                <w:rFonts w:ascii="Times New Roman" w:eastAsia="Calibri" w:hAnsi="Times New Roman" w:cs="Times New Roman"/>
              </w:rPr>
            </w:pPr>
            <w:r w:rsidRPr="003F305F">
              <w:rPr>
                <w:rFonts w:ascii="Times New Roman" w:eastAsia="Calibri" w:hAnsi="Times New Roman" w:cs="Times New Roman"/>
              </w:rPr>
              <w:lastRenderedPageBreak/>
              <w:t>Max. tepelná zátěž (</w:t>
            </w:r>
            <w:proofErr w:type="gramStart"/>
            <w:r w:rsidRPr="003F305F">
              <w:rPr>
                <w:rFonts w:ascii="Times New Roman" w:eastAsia="Calibri" w:hAnsi="Times New Roman" w:cs="Times New Roman"/>
              </w:rPr>
              <w:t>léto) ...................................................................................</w:t>
            </w:r>
            <w:proofErr w:type="gramEnd"/>
          </w:p>
        </w:tc>
        <w:tc>
          <w:tcPr>
            <w:tcW w:w="1280" w:type="dxa"/>
            <w:shd w:val="clear" w:color="auto" w:fill="auto"/>
            <w:vAlign w:val="bottom"/>
          </w:tcPr>
          <w:p w:rsidR="003F305F" w:rsidRPr="003F305F" w:rsidRDefault="003F305F" w:rsidP="0083084D">
            <w:pPr>
              <w:spacing w:after="0" w:line="360" w:lineRule="auto"/>
              <w:jc w:val="right"/>
              <w:rPr>
                <w:rFonts w:ascii="Times New Roman" w:eastAsia="Calibri" w:hAnsi="Times New Roman" w:cs="Times New Roman"/>
              </w:rPr>
            </w:pPr>
            <w:r w:rsidRPr="003F305F">
              <w:rPr>
                <w:rFonts w:ascii="Times New Roman" w:eastAsia="Calibri" w:hAnsi="Times New Roman" w:cs="Times New Roman"/>
              </w:rPr>
              <w:t>4080 W</w:t>
            </w:r>
          </w:p>
        </w:tc>
      </w:tr>
      <w:tr w:rsidR="003F305F" w:rsidRPr="003F305F" w:rsidTr="00106135">
        <w:trPr>
          <w:trHeight w:val="292"/>
        </w:trPr>
        <w:tc>
          <w:tcPr>
            <w:tcW w:w="6940" w:type="dxa"/>
            <w:shd w:val="clear" w:color="auto" w:fill="auto"/>
            <w:vAlign w:val="bottom"/>
          </w:tcPr>
          <w:p w:rsidR="003F305F" w:rsidRPr="003F305F" w:rsidRDefault="003F305F" w:rsidP="0083084D">
            <w:pPr>
              <w:spacing w:after="0" w:line="360" w:lineRule="auto"/>
              <w:rPr>
                <w:rFonts w:ascii="Times New Roman" w:eastAsia="Calibri" w:hAnsi="Times New Roman" w:cs="Times New Roman"/>
              </w:rPr>
            </w:pPr>
            <w:r w:rsidRPr="003F305F">
              <w:rPr>
                <w:rFonts w:ascii="Times New Roman" w:eastAsia="Calibri" w:hAnsi="Times New Roman" w:cs="Times New Roman"/>
              </w:rPr>
              <w:t>Max. tepelná ztráta (</w:t>
            </w:r>
            <w:proofErr w:type="gramStart"/>
            <w:r w:rsidRPr="003F305F">
              <w:rPr>
                <w:rFonts w:ascii="Times New Roman" w:eastAsia="Calibri" w:hAnsi="Times New Roman" w:cs="Times New Roman"/>
              </w:rPr>
              <w:t>zima) ..................................................................................</w:t>
            </w:r>
            <w:proofErr w:type="gramEnd"/>
          </w:p>
        </w:tc>
        <w:tc>
          <w:tcPr>
            <w:tcW w:w="1280" w:type="dxa"/>
            <w:shd w:val="clear" w:color="auto" w:fill="auto"/>
            <w:vAlign w:val="bottom"/>
          </w:tcPr>
          <w:p w:rsidR="003F305F" w:rsidRPr="003F305F" w:rsidRDefault="003F305F" w:rsidP="0083084D">
            <w:pPr>
              <w:spacing w:after="0" w:line="360" w:lineRule="auto"/>
              <w:jc w:val="right"/>
              <w:rPr>
                <w:rFonts w:ascii="Times New Roman" w:eastAsia="Calibri" w:hAnsi="Times New Roman" w:cs="Times New Roman"/>
              </w:rPr>
            </w:pPr>
            <w:r w:rsidRPr="003F305F">
              <w:rPr>
                <w:rFonts w:ascii="Times New Roman" w:eastAsia="Calibri" w:hAnsi="Times New Roman" w:cs="Times New Roman"/>
              </w:rPr>
              <w:t>888 W</w:t>
            </w:r>
          </w:p>
        </w:tc>
      </w:tr>
    </w:tbl>
    <w:p w:rsidR="003F305F" w:rsidRPr="003F305F" w:rsidRDefault="003F305F" w:rsidP="0083084D">
      <w:pPr>
        <w:spacing w:after="0" w:line="360" w:lineRule="auto"/>
        <w:rPr>
          <w:rFonts w:ascii="Times New Roman" w:eastAsia="Calibri" w:hAnsi="Times New Roman" w:cs="Times New Roman"/>
        </w:rPr>
      </w:pPr>
    </w:p>
    <w:p w:rsidR="003F305F" w:rsidRPr="003F305F" w:rsidRDefault="003F305F" w:rsidP="0083084D">
      <w:pPr>
        <w:spacing w:after="0" w:line="360" w:lineRule="auto"/>
        <w:ind w:left="708"/>
        <w:rPr>
          <w:rFonts w:ascii="Times New Roman" w:eastAsia="Calibri" w:hAnsi="Times New Roman" w:cs="Times New Roman"/>
        </w:rPr>
      </w:pPr>
      <w:r w:rsidRPr="003F305F">
        <w:rPr>
          <w:rFonts w:ascii="Times New Roman" w:eastAsia="Calibri" w:hAnsi="Times New Roman" w:cs="Times New Roman"/>
        </w:rPr>
        <w:t>Průtoky vzduchu mohou převýšit uvedenou násobnost výměny vzduchu s ohledem na požadavky teplotní a vlhkostní.</w:t>
      </w:r>
    </w:p>
    <w:p w:rsidR="003F305F" w:rsidRPr="003F305F" w:rsidRDefault="003F305F" w:rsidP="0083084D">
      <w:pPr>
        <w:spacing w:after="0" w:line="360" w:lineRule="auto"/>
        <w:rPr>
          <w:rFonts w:ascii="Times New Roman" w:eastAsia="Calibri" w:hAnsi="Times New Roman" w:cs="Times New Roman"/>
        </w:rPr>
      </w:pPr>
    </w:p>
    <w:p w:rsidR="003F305F" w:rsidRPr="003F305F" w:rsidRDefault="003F305F" w:rsidP="0083084D">
      <w:pPr>
        <w:spacing w:after="0" w:line="360" w:lineRule="auto"/>
        <w:ind w:left="708" w:right="20"/>
        <w:rPr>
          <w:rFonts w:ascii="Times New Roman" w:eastAsia="Calibri" w:hAnsi="Times New Roman" w:cs="Times New Roman"/>
        </w:rPr>
      </w:pPr>
      <w:r w:rsidRPr="003F305F">
        <w:rPr>
          <w:rFonts w:ascii="Times New Roman" w:eastAsia="Calibri" w:hAnsi="Times New Roman" w:cs="Times New Roman"/>
        </w:rPr>
        <w:t xml:space="preserve">Dále </w:t>
      </w:r>
      <w:proofErr w:type="gramStart"/>
      <w:r w:rsidRPr="003F305F">
        <w:rPr>
          <w:rFonts w:ascii="Times New Roman" w:eastAsia="Calibri" w:hAnsi="Times New Roman" w:cs="Times New Roman"/>
        </w:rPr>
        <w:t>viz. protokol</w:t>
      </w:r>
      <w:proofErr w:type="gramEnd"/>
      <w:r w:rsidRPr="003F305F">
        <w:rPr>
          <w:rFonts w:ascii="Times New Roman" w:eastAsia="Calibri" w:hAnsi="Times New Roman" w:cs="Times New Roman"/>
        </w:rPr>
        <w:t xml:space="preserve"> výpočtu tepelné zátěže dle ČSN 73 0548 a protokol výpočtu tepelné ztráty dle ČSN EN 12831-1, níže.</w:t>
      </w:r>
    </w:p>
    <w:p w:rsidR="003F305F" w:rsidRPr="003F305F" w:rsidRDefault="003F305F" w:rsidP="0083084D">
      <w:pPr>
        <w:spacing w:after="0" w:line="360" w:lineRule="auto"/>
        <w:rPr>
          <w:rFonts w:ascii="Times New Roman" w:eastAsia="Calibri" w:hAnsi="Times New Roman" w:cs="Times New Roman"/>
        </w:rPr>
      </w:pPr>
    </w:p>
    <w:p w:rsidR="003F305F" w:rsidRPr="003F305F" w:rsidRDefault="003F305F" w:rsidP="0083084D">
      <w:pPr>
        <w:spacing w:after="0" w:line="360" w:lineRule="auto"/>
        <w:ind w:firstLine="708"/>
        <w:rPr>
          <w:rFonts w:ascii="Times New Roman" w:eastAsia="Calibri" w:hAnsi="Times New Roman" w:cs="Times New Roman"/>
        </w:rPr>
      </w:pPr>
      <w:r w:rsidRPr="003F305F">
        <w:rPr>
          <w:rFonts w:ascii="Times New Roman" w:eastAsia="Calibri" w:hAnsi="Times New Roman" w:cs="Times New Roman"/>
        </w:rPr>
        <w:t xml:space="preserve">Zařízení </w:t>
      </w:r>
      <w:proofErr w:type="gramStart"/>
      <w:r w:rsidRPr="003F305F">
        <w:rPr>
          <w:rFonts w:ascii="Times New Roman" w:eastAsia="Calibri" w:hAnsi="Times New Roman" w:cs="Times New Roman"/>
        </w:rPr>
        <w:t>č.1 – klimatizace</w:t>
      </w:r>
      <w:proofErr w:type="gramEnd"/>
      <w:r w:rsidRPr="003F305F">
        <w:rPr>
          <w:rFonts w:ascii="Times New Roman" w:eastAsia="Calibri" w:hAnsi="Times New Roman" w:cs="Times New Roman"/>
        </w:rPr>
        <w:t xml:space="preserve"> magnetické rezonance</w:t>
      </w:r>
    </w:p>
    <w:p w:rsidR="003F305F" w:rsidRPr="003F305F" w:rsidRDefault="003F305F" w:rsidP="0083084D">
      <w:pPr>
        <w:spacing w:after="0" w:line="360" w:lineRule="auto"/>
        <w:ind w:firstLine="708"/>
        <w:rPr>
          <w:rFonts w:ascii="Times New Roman" w:eastAsia="Calibri" w:hAnsi="Times New Roman" w:cs="Times New Roman"/>
        </w:rPr>
      </w:pPr>
      <w:r w:rsidRPr="003F305F">
        <w:rPr>
          <w:rFonts w:ascii="Times New Roman" w:eastAsia="Calibri" w:hAnsi="Times New Roman" w:cs="Times New Roman"/>
        </w:rPr>
        <w:t>Teplota</w:t>
      </w:r>
    </w:p>
    <w:p w:rsidR="003F305F" w:rsidRPr="003F305F" w:rsidRDefault="003F305F" w:rsidP="0083084D">
      <w:pPr>
        <w:spacing w:after="0" w:line="360" w:lineRule="auto"/>
        <w:ind w:firstLine="708"/>
        <w:rPr>
          <w:rFonts w:ascii="Times New Roman" w:eastAsia="Calibri" w:hAnsi="Times New Roman" w:cs="Times New Roman"/>
        </w:rPr>
      </w:pPr>
      <w:r w:rsidRPr="003F305F">
        <w:rPr>
          <w:rFonts w:ascii="Times New Roman" w:eastAsia="Calibri" w:hAnsi="Times New Roman" w:cs="Times New Roman"/>
        </w:rPr>
        <w:t xml:space="preserve">Uvažovaná teplota přiváděného vzduchu v zimním období: </w:t>
      </w:r>
      <w:proofErr w:type="spellStart"/>
      <w:r w:rsidRPr="003F305F">
        <w:rPr>
          <w:rFonts w:ascii="Times New Roman" w:eastAsia="Calibri" w:hAnsi="Times New Roman" w:cs="Times New Roman"/>
        </w:rPr>
        <w:t>tpz</w:t>
      </w:r>
      <w:proofErr w:type="spellEnd"/>
      <w:r w:rsidRPr="003F305F">
        <w:rPr>
          <w:rFonts w:ascii="Times New Roman" w:eastAsia="Calibri" w:hAnsi="Times New Roman" w:cs="Times New Roman"/>
        </w:rPr>
        <w:t xml:space="preserve"> = +24 °C</w:t>
      </w:r>
    </w:p>
    <w:p w:rsidR="003F305F" w:rsidRPr="003F305F" w:rsidRDefault="003F305F" w:rsidP="0083084D">
      <w:pPr>
        <w:spacing w:after="0" w:line="360" w:lineRule="auto"/>
        <w:ind w:firstLine="708"/>
        <w:rPr>
          <w:rFonts w:ascii="Times New Roman" w:eastAsia="Calibri" w:hAnsi="Times New Roman" w:cs="Times New Roman"/>
        </w:rPr>
      </w:pPr>
      <w:r w:rsidRPr="003F305F">
        <w:rPr>
          <w:rFonts w:ascii="Times New Roman" w:eastAsia="Calibri" w:hAnsi="Times New Roman" w:cs="Times New Roman"/>
        </w:rPr>
        <w:t xml:space="preserve">Uvažovaná teplota vzduchu v prostoru v zimním období: </w:t>
      </w:r>
      <w:proofErr w:type="spellStart"/>
      <w:r w:rsidRPr="003F305F">
        <w:rPr>
          <w:rFonts w:ascii="Times New Roman" w:eastAsia="Calibri" w:hAnsi="Times New Roman" w:cs="Times New Roman"/>
        </w:rPr>
        <w:t>tiz</w:t>
      </w:r>
      <w:proofErr w:type="spellEnd"/>
      <w:r w:rsidRPr="003F305F">
        <w:rPr>
          <w:rFonts w:ascii="Times New Roman" w:eastAsia="Calibri" w:hAnsi="Times New Roman" w:cs="Times New Roman"/>
        </w:rPr>
        <w:t xml:space="preserve"> = +20 °C</w:t>
      </w:r>
    </w:p>
    <w:p w:rsidR="003F305F" w:rsidRPr="003F305F" w:rsidRDefault="003F305F" w:rsidP="0083084D">
      <w:pPr>
        <w:spacing w:after="0" w:line="360" w:lineRule="auto"/>
        <w:ind w:firstLine="708"/>
        <w:rPr>
          <w:rFonts w:ascii="Times New Roman" w:eastAsia="Calibri" w:hAnsi="Times New Roman" w:cs="Times New Roman"/>
        </w:rPr>
      </w:pPr>
      <w:r w:rsidRPr="003F305F">
        <w:rPr>
          <w:rFonts w:ascii="Times New Roman" w:eastAsia="Calibri" w:hAnsi="Times New Roman" w:cs="Times New Roman"/>
        </w:rPr>
        <w:t xml:space="preserve">Uvažovaná teplota přiváděného vzduchu v letním období: </w:t>
      </w:r>
      <w:proofErr w:type="spellStart"/>
      <w:r w:rsidRPr="003F305F">
        <w:rPr>
          <w:rFonts w:ascii="Times New Roman" w:eastAsia="Calibri" w:hAnsi="Times New Roman" w:cs="Times New Roman"/>
        </w:rPr>
        <w:t>tpl</w:t>
      </w:r>
      <w:proofErr w:type="spellEnd"/>
      <w:r w:rsidRPr="003F305F">
        <w:rPr>
          <w:rFonts w:ascii="Times New Roman" w:eastAsia="Calibri" w:hAnsi="Times New Roman" w:cs="Times New Roman"/>
        </w:rPr>
        <w:t xml:space="preserve"> = +17 °C</w:t>
      </w:r>
    </w:p>
    <w:p w:rsidR="003F305F" w:rsidRPr="003F305F" w:rsidRDefault="003F305F" w:rsidP="0083084D">
      <w:pPr>
        <w:spacing w:after="0" w:line="360" w:lineRule="auto"/>
        <w:ind w:firstLine="708"/>
        <w:rPr>
          <w:rFonts w:ascii="Times New Roman" w:eastAsia="Calibri" w:hAnsi="Times New Roman" w:cs="Times New Roman"/>
        </w:rPr>
      </w:pPr>
      <w:r w:rsidRPr="003F305F">
        <w:rPr>
          <w:rFonts w:ascii="Times New Roman" w:eastAsia="Calibri" w:hAnsi="Times New Roman" w:cs="Times New Roman"/>
        </w:rPr>
        <w:t>Uvažovaná teplota vzduchu v prostoru v letním období: til = +22 °C</w:t>
      </w:r>
    </w:p>
    <w:p w:rsidR="003F305F" w:rsidRPr="003F305F" w:rsidRDefault="003F305F" w:rsidP="0083084D">
      <w:pPr>
        <w:spacing w:after="0" w:line="360" w:lineRule="auto"/>
        <w:ind w:firstLine="708"/>
        <w:rPr>
          <w:rFonts w:ascii="Times New Roman" w:eastAsia="Calibri" w:hAnsi="Times New Roman" w:cs="Times New Roman"/>
        </w:rPr>
      </w:pPr>
      <w:r w:rsidRPr="003F305F">
        <w:rPr>
          <w:rFonts w:ascii="Times New Roman" w:eastAsia="Calibri" w:hAnsi="Times New Roman" w:cs="Times New Roman"/>
        </w:rPr>
        <w:t>Vlhkost</w:t>
      </w:r>
    </w:p>
    <w:p w:rsidR="003F305F" w:rsidRPr="003F305F" w:rsidRDefault="003F305F" w:rsidP="0083084D">
      <w:pPr>
        <w:spacing w:after="0" w:line="360" w:lineRule="auto"/>
        <w:ind w:firstLine="708"/>
        <w:rPr>
          <w:rFonts w:ascii="Times New Roman" w:eastAsia="Calibri" w:hAnsi="Times New Roman" w:cs="Times New Roman"/>
        </w:rPr>
      </w:pPr>
      <w:r w:rsidRPr="003F305F">
        <w:rPr>
          <w:rFonts w:ascii="Times New Roman" w:eastAsia="Calibri" w:hAnsi="Times New Roman" w:cs="Times New Roman"/>
        </w:rPr>
        <w:t xml:space="preserve">Uvažovaná relativní vlhkost přiváděného vzduchu v zimním období: </w:t>
      </w:r>
      <w:proofErr w:type="spellStart"/>
      <w:r w:rsidRPr="003F305F">
        <w:rPr>
          <w:rFonts w:ascii="Times New Roman" w:eastAsia="Calibri" w:hAnsi="Times New Roman" w:cs="Times New Roman"/>
        </w:rPr>
        <w:t>ϕpz</w:t>
      </w:r>
      <w:proofErr w:type="spellEnd"/>
      <w:r w:rsidRPr="003F305F">
        <w:rPr>
          <w:rFonts w:ascii="Times New Roman" w:eastAsia="Calibri" w:hAnsi="Times New Roman" w:cs="Times New Roman"/>
        </w:rPr>
        <w:t xml:space="preserve"> = 55 %</w:t>
      </w:r>
    </w:p>
    <w:p w:rsidR="003F305F" w:rsidRPr="003F305F" w:rsidRDefault="003F305F" w:rsidP="0083084D">
      <w:pPr>
        <w:spacing w:after="0" w:line="360" w:lineRule="auto"/>
        <w:ind w:firstLine="708"/>
        <w:rPr>
          <w:rFonts w:ascii="Times New Roman" w:eastAsia="Calibri" w:hAnsi="Times New Roman" w:cs="Times New Roman"/>
        </w:rPr>
      </w:pPr>
      <w:r w:rsidRPr="003F305F">
        <w:rPr>
          <w:rFonts w:ascii="Times New Roman" w:eastAsia="Calibri" w:hAnsi="Times New Roman" w:cs="Times New Roman"/>
        </w:rPr>
        <w:t xml:space="preserve">Uvažovaná relativní vlhkost vzduchu v prostoru v zimním období: </w:t>
      </w:r>
      <w:proofErr w:type="spellStart"/>
      <w:r w:rsidRPr="003F305F">
        <w:rPr>
          <w:rFonts w:ascii="Times New Roman" w:eastAsia="Calibri" w:hAnsi="Times New Roman" w:cs="Times New Roman"/>
        </w:rPr>
        <w:t>ϕiz</w:t>
      </w:r>
      <w:proofErr w:type="spellEnd"/>
      <w:r w:rsidRPr="003F305F">
        <w:rPr>
          <w:rFonts w:ascii="Times New Roman" w:eastAsia="Calibri" w:hAnsi="Times New Roman" w:cs="Times New Roman"/>
        </w:rPr>
        <w:t xml:space="preserve"> = 40-60 %</w:t>
      </w:r>
    </w:p>
    <w:p w:rsidR="003F305F" w:rsidRPr="003F305F" w:rsidRDefault="003F305F" w:rsidP="0083084D">
      <w:pPr>
        <w:spacing w:after="0" w:line="360" w:lineRule="auto"/>
        <w:ind w:firstLine="708"/>
        <w:rPr>
          <w:rFonts w:ascii="Times New Roman" w:eastAsia="Calibri" w:hAnsi="Times New Roman" w:cs="Times New Roman"/>
        </w:rPr>
      </w:pPr>
      <w:r w:rsidRPr="003F305F">
        <w:rPr>
          <w:rFonts w:ascii="Times New Roman" w:eastAsia="Calibri" w:hAnsi="Times New Roman" w:cs="Times New Roman"/>
        </w:rPr>
        <w:t xml:space="preserve">Uvažovaná relativní vlhkost přiváděného vzduchu v letním období: </w:t>
      </w:r>
      <w:proofErr w:type="spellStart"/>
      <w:r w:rsidRPr="003F305F">
        <w:rPr>
          <w:rFonts w:ascii="Times New Roman" w:eastAsia="Calibri" w:hAnsi="Times New Roman" w:cs="Times New Roman"/>
        </w:rPr>
        <w:t>ϕpl</w:t>
      </w:r>
      <w:proofErr w:type="spellEnd"/>
      <w:r w:rsidRPr="003F305F">
        <w:rPr>
          <w:rFonts w:ascii="Times New Roman" w:eastAsia="Calibri" w:hAnsi="Times New Roman" w:cs="Times New Roman"/>
        </w:rPr>
        <w:t xml:space="preserve"> = 60 %</w:t>
      </w:r>
    </w:p>
    <w:p w:rsidR="003F305F" w:rsidRPr="003F305F" w:rsidRDefault="003F305F" w:rsidP="0083084D">
      <w:pPr>
        <w:spacing w:after="0" w:line="360" w:lineRule="auto"/>
        <w:ind w:firstLine="708"/>
        <w:rPr>
          <w:rFonts w:ascii="Times New Roman" w:eastAsia="Calibri" w:hAnsi="Times New Roman" w:cs="Times New Roman"/>
        </w:rPr>
      </w:pPr>
      <w:r w:rsidRPr="003F305F">
        <w:rPr>
          <w:rFonts w:ascii="Times New Roman" w:eastAsia="Calibri" w:hAnsi="Times New Roman" w:cs="Times New Roman"/>
        </w:rPr>
        <w:t xml:space="preserve">Uvažovaná relativní vlhkost vzduchu v prostoru v letním období: </w:t>
      </w:r>
      <w:proofErr w:type="spellStart"/>
      <w:r w:rsidRPr="003F305F">
        <w:rPr>
          <w:rFonts w:ascii="Times New Roman" w:eastAsia="Calibri" w:hAnsi="Times New Roman" w:cs="Times New Roman"/>
        </w:rPr>
        <w:t>ϕil</w:t>
      </w:r>
      <w:proofErr w:type="spellEnd"/>
      <w:r w:rsidRPr="003F305F">
        <w:rPr>
          <w:rFonts w:ascii="Times New Roman" w:eastAsia="Calibri" w:hAnsi="Times New Roman" w:cs="Times New Roman"/>
        </w:rPr>
        <w:t xml:space="preserve"> = 40-60 %</w:t>
      </w:r>
    </w:p>
    <w:p w:rsidR="003F305F" w:rsidRPr="003F305F" w:rsidRDefault="003F305F" w:rsidP="0083084D">
      <w:pPr>
        <w:spacing w:after="0" w:line="360" w:lineRule="auto"/>
        <w:ind w:firstLine="708"/>
        <w:rPr>
          <w:rFonts w:ascii="Times New Roman" w:eastAsia="Calibri" w:hAnsi="Times New Roman" w:cs="Times New Roman"/>
        </w:rPr>
      </w:pPr>
      <w:r w:rsidRPr="003F305F">
        <w:rPr>
          <w:rFonts w:ascii="Times New Roman" w:eastAsia="Calibri" w:hAnsi="Times New Roman" w:cs="Times New Roman"/>
        </w:rPr>
        <w:t>Tlakové poměry</w:t>
      </w:r>
    </w:p>
    <w:p w:rsidR="003F305F" w:rsidRPr="003F305F" w:rsidRDefault="003F305F" w:rsidP="0083084D">
      <w:pPr>
        <w:spacing w:after="0" w:line="360" w:lineRule="auto"/>
        <w:ind w:left="360" w:firstLine="348"/>
        <w:rPr>
          <w:rFonts w:ascii="Times New Roman" w:eastAsia="Calibri" w:hAnsi="Times New Roman" w:cs="Times New Roman"/>
        </w:rPr>
      </w:pPr>
      <w:r w:rsidRPr="003F305F">
        <w:rPr>
          <w:rFonts w:ascii="Times New Roman" w:eastAsia="Calibri" w:hAnsi="Times New Roman" w:cs="Times New Roman"/>
        </w:rPr>
        <w:t>Zařízení pracuje v lehkém přetlaku vůči okolním místnostem. + 50 m3/h.</w:t>
      </w:r>
    </w:p>
    <w:p w:rsidR="003F305F" w:rsidRPr="003F305F" w:rsidRDefault="003F305F" w:rsidP="0083084D">
      <w:pPr>
        <w:spacing w:after="0" w:line="360" w:lineRule="auto"/>
        <w:rPr>
          <w:rFonts w:ascii="Times New Roman" w:eastAsia="Calibri" w:hAnsi="Times New Roman" w:cs="Times New Roman"/>
        </w:rPr>
      </w:pPr>
    </w:p>
    <w:p w:rsidR="003F305F" w:rsidRDefault="003F305F" w:rsidP="0083084D">
      <w:pPr>
        <w:spacing w:after="0" w:line="360" w:lineRule="auto"/>
        <w:rPr>
          <w:rFonts w:ascii="Times New Roman" w:eastAsia="Calibri" w:hAnsi="Times New Roman" w:cs="Times New Roman"/>
        </w:rPr>
      </w:pPr>
    </w:p>
    <w:p w:rsidR="00106135" w:rsidRDefault="00106135" w:rsidP="0083084D">
      <w:pPr>
        <w:spacing w:after="0" w:line="360" w:lineRule="auto"/>
        <w:rPr>
          <w:rFonts w:ascii="Times New Roman" w:eastAsia="Calibri" w:hAnsi="Times New Roman" w:cs="Times New Roman"/>
        </w:rPr>
      </w:pPr>
    </w:p>
    <w:p w:rsidR="00106135" w:rsidRDefault="00106135" w:rsidP="0083084D">
      <w:pPr>
        <w:spacing w:after="0" w:line="360" w:lineRule="auto"/>
        <w:rPr>
          <w:rFonts w:ascii="Times New Roman" w:eastAsia="Calibri" w:hAnsi="Times New Roman" w:cs="Times New Roman"/>
        </w:rPr>
      </w:pPr>
    </w:p>
    <w:p w:rsidR="00106135" w:rsidRPr="003F305F" w:rsidRDefault="00106135" w:rsidP="0083084D">
      <w:pPr>
        <w:spacing w:after="0" w:line="360" w:lineRule="auto"/>
        <w:rPr>
          <w:rFonts w:ascii="Times New Roman" w:eastAsia="Calibri" w:hAnsi="Times New Roman" w:cs="Times New Roman"/>
        </w:rPr>
      </w:pPr>
    </w:p>
    <w:p w:rsidR="003F305F" w:rsidRPr="003F305F" w:rsidRDefault="003F305F" w:rsidP="0083084D">
      <w:pPr>
        <w:spacing w:after="0" w:line="360" w:lineRule="auto"/>
        <w:ind w:firstLine="708"/>
        <w:rPr>
          <w:rFonts w:ascii="Times New Roman" w:eastAsia="Calibri" w:hAnsi="Times New Roman" w:cs="Times New Roman"/>
        </w:rPr>
      </w:pPr>
      <w:r w:rsidRPr="003F305F">
        <w:rPr>
          <w:rFonts w:ascii="Times New Roman" w:eastAsia="Calibri" w:hAnsi="Times New Roman" w:cs="Times New Roman"/>
        </w:rPr>
        <w:t xml:space="preserve">Zařízení </w:t>
      </w:r>
      <w:proofErr w:type="gramStart"/>
      <w:r w:rsidRPr="003F305F">
        <w:rPr>
          <w:rFonts w:ascii="Times New Roman" w:eastAsia="Calibri" w:hAnsi="Times New Roman" w:cs="Times New Roman"/>
        </w:rPr>
        <w:t>č.2 – větrání</w:t>
      </w:r>
      <w:proofErr w:type="gramEnd"/>
      <w:r w:rsidRPr="003F305F">
        <w:rPr>
          <w:rFonts w:ascii="Times New Roman" w:eastAsia="Calibri" w:hAnsi="Times New Roman" w:cs="Times New Roman"/>
        </w:rPr>
        <w:t xml:space="preserve"> prostor CT a zázemí</w:t>
      </w:r>
    </w:p>
    <w:p w:rsidR="003F305F" w:rsidRPr="003F305F" w:rsidRDefault="003F305F" w:rsidP="0083084D">
      <w:pPr>
        <w:spacing w:after="0" w:line="360" w:lineRule="auto"/>
        <w:ind w:firstLine="708"/>
        <w:rPr>
          <w:rFonts w:ascii="Times New Roman" w:eastAsia="Calibri" w:hAnsi="Times New Roman" w:cs="Times New Roman"/>
        </w:rPr>
      </w:pPr>
      <w:r w:rsidRPr="003F305F">
        <w:rPr>
          <w:rFonts w:ascii="Times New Roman" w:eastAsia="Calibri" w:hAnsi="Times New Roman" w:cs="Times New Roman"/>
        </w:rPr>
        <w:t>Teplota</w:t>
      </w:r>
    </w:p>
    <w:p w:rsidR="003F305F" w:rsidRPr="003F305F" w:rsidRDefault="003F305F" w:rsidP="0083084D">
      <w:pPr>
        <w:spacing w:after="0" w:line="360" w:lineRule="auto"/>
        <w:ind w:firstLine="708"/>
        <w:rPr>
          <w:rFonts w:ascii="Times New Roman" w:eastAsia="Calibri" w:hAnsi="Times New Roman" w:cs="Times New Roman"/>
        </w:rPr>
      </w:pPr>
      <w:r w:rsidRPr="003F305F">
        <w:rPr>
          <w:rFonts w:ascii="Times New Roman" w:eastAsia="Calibri" w:hAnsi="Times New Roman" w:cs="Times New Roman"/>
        </w:rPr>
        <w:t xml:space="preserve">Uvažovaná teplota přiváděného vzduchu v zimním období: </w:t>
      </w:r>
      <w:proofErr w:type="spellStart"/>
      <w:r w:rsidRPr="003F305F">
        <w:rPr>
          <w:rFonts w:ascii="Times New Roman" w:eastAsia="Calibri" w:hAnsi="Times New Roman" w:cs="Times New Roman"/>
        </w:rPr>
        <w:t>tpz</w:t>
      </w:r>
      <w:proofErr w:type="spellEnd"/>
      <w:r w:rsidRPr="003F305F">
        <w:rPr>
          <w:rFonts w:ascii="Times New Roman" w:eastAsia="Calibri" w:hAnsi="Times New Roman" w:cs="Times New Roman"/>
        </w:rPr>
        <w:t xml:space="preserve"> = +20 °C</w:t>
      </w:r>
    </w:p>
    <w:p w:rsidR="003F305F" w:rsidRPr="003F305F" w:rsidRDefault="003F305F" w:rsidP="0083084D">
      <w:pPr>
        <w:spacing w:after="0" w:line="360" w:lineRule="auto"/>
        <w:ind w:firstLine="708"/>
        <w:rPr>
          <w:rFonts w:ascii="Times New Roman" w:eastAsia="Calibri" w:hAnsi="Times New Roman" w:cs="Times New Roman"/>
        </w:rPr>
      </w:pPr>
      <w:r w:rsidRPr="003F305F">
        <w:rPr>
          <w:rFonts w:ascii="Times New Roman" w:eastAsia="Calibri" w:hAnsi="Times New Roman" w:cs="Times New Roman"/>
        </w:rPr>
        <w:t xml:space="preserve">Uvažovaná teplota vzduchu v prostoru v zimním období: </w:t>
      </w:r>
      <w:proofErr w:type="spellStart"/>
      <w:r w:rsidRPr="003F305F">
        <w:rPr>
          <w:rFonts w:ascii="Times New Roman" w:eastAsia="Calibri" w:hAnsi="Times New Roman" w:cs="Times New Roman"/>
        </w:rPr>
        <w:t>tiz</w:t>
      </w:r>
      <w:proofErr w:type="spellEnd"/>
      <w:r w:rsidRPr="003F305F">
        <w:rPr>
          <w:rFonts w:ascii="Times New Roman" w:eastAsia="Calibri" w:hAnsi="Times New Roman" w:cs="Times New Roman"/>
        </w:rPr>
        <w:t xml:space="preserve"> = +18 - +20 °C (dle místnosti)</w:t>
      </w:r>
    </w:p>
    <w:p w:rsidR="003F305F" w:rsidRPr="003F305F" w:rsidRDefault="003F305F" w:rsidP="0083084D">
      <w:pPr>
        <w:spacing w:after="0" w:line="360" w:lineRule="auto"/>
        <w:ind w:firstLine="708"/>
        <w:rPr>
          <w:rFonts w:ascii="Times New Roman" w:eastAsia="Calibri" w:hAnsi="Times New Roman" w:cs="Times New Roman"/>
        </w:rPr>
      </w:pPr>
      <w:r w:rsidRPr="003F305F">
        <w:rPr>
          <w:rFonts w:ascii="Times New Roman" w:eastAsia="Calibri" w:hAnsi="Times New Roman" w:cs="Times New Roman"/>
        </w:rPr>
        <w:t xml:space="preserve">Uvažovaná teplota přiváděného vzduchu v letním období: </w:t>
      </w:r>
      <w:proofErr w:type="spellStart"/>
      <w:r w:rsidRPr="003F305F">
        <w:rPr>
          <w:rFonts w:ascii="Times New Roman" w:eastAsia="Calibri" w:hAnsi="Times New Roman" w:cs="Times New Roman"/>
        </w:rPr>
        <w:t>tpl</w:t>
      </w:r>
      <w:proofErr w:type="spellEnd"/>
      <w:r w:rsidRPr="003F305F">
        <w:rPr>
          <w:rFonts w:ascii="Times New Roman" w:eastAsia="Calibri" w:hAnsi="Times New Roman" w:cs="Times New Roman"/>
        </w:rPr>
        <w:t xml:space="preserve"> = +27 - 30 °C (negarantováno)</w:t>
      </w:r>
    </w:p>
    <w:p w:rsidR="003F305F" w:rsidRPr="003F305F" w:rsidRDefault="003F305F" w:rsidP="0083084D">
      <w:pPr>
        <w:spacing w:after="0" w:line="360" w:lineRule="auto"/>
        <w:ind w:firstLine="708"/>
        <w:rPr>
          <w:rFonts w:ascii="Times New Roman" w:eastAsia="Calibri" w:hAnsi="Times New Roman" w:cs="Times New Roman"/>
        </w:rPr>
      </w:pPr>
      <w:r w:rsidRPr="003F305F">
        <w:rPr>
          <w:rFonts w:ascii="Times New Roman" w:eastAsia="Calibri" w:hAnsi="Times New Roman" w:cs="Times New Roman"/>
        </w:rPr>
        <w:t>Uvažovaná teplota vzduchu v prostoru v letním období: til = +22 - +26 °C (dle místnosti)</w:t>
      </w:r>
    </w:p>
    <w:p w:rsidR="003F305F" w:rsidRPr="003F305F" w:rsidRDefault="003F305F" w:rsidP="0083084D">
      <w:pPr>
        <w:spacing w:after="0" w:line="360" w:lineRule="auto"/>
        <w:ind w:firstLine="708"/>
        <w:rPr>
          <w:rFonts w:ascii="Times New Roman" w:eastAsia="Calibri" w:hAnsi="Times New Roman" w:cs="Times New Roman"/>
        </w:rPr>
      </w:pPr>
      <w:r w:rsidRPr="003F305F">
        <w:rPr>
          <w:rFonts w:ascii="Times New Roman" w:eastAsia="Calibri" w:hAnsi="Times New Roman" w:cs="Times New Roman"/>
        </w:rPr>
        <w:t>Vlhkost</w:t>
      </w:r>
    </w:p>
    <w:p w:rsidR="003F305F" w:rsidRPr="003F305F" w:rsidRDefault="003F305F" w:rsidP="0083084D">
      <w:pPr>
        <w:spacing w:after="0" w:line="360" w:lineRule="auto"/>
        <w:ind w:firstLine="708"/>
        <w:rPr>
          <w:rFonts w:ascii="Times New Roman" w:eastAsia="Calibri" w:hAnsi="Times New Roman" w:cs="Times New Roman"/>
        </w:rPr>
      </w:pPr>
      <w:r w:rsidRPr="003F305F">
        <w:rPr>
          <w:rFonts w:ascii="Times New Roman" w:eastAsia="Calibri" w:hAnsi="Times New Roman" w:cs="Times New Roman"/>
        </w:rPr>
        <w:t xml:space="preserve">Uvažovaná relativní vlhkost přiváděného vzduchu v zimním období: </w:t>
      </w:r>
      <w:proofErr w:type="spellStart"/>
      <w:r w:rsidRPr="003F305F">
        <w:rPr>
          <w:rFonts w:ascii="Times New Roman" w:eastAsia="Calibri" w:hAnsi="Times New Roman" w:cs="Times New Roman"/>
        </w:rPr>
        <w:t>ϕpz</w:t>
      </w:r>
      <w:proofErr w:type="spellEnd"/>
      <w:r w:rsidRPr="003F305F">
        <w:rPr>
          <w:rFonts w:ascii="Times New Roman" w:eastAsia="Calibri" w:hAnsi="Times New Roman" w:cs="Times New Roman"/>
        </w:rPr>
        <w:t xml:space="preserve"> = negarantováno</w:t>
      </w:r>
    </w:p>
    <w:p w:rsidR="003F305F" w:rsidRPr="003F305F" w:rsidRDefault="003F305F" w:rsidP="0083084D">
      <w:pPr>
        <w:spacing w:after="0" w:line="360" w:lineRule="auto"/>
        <w:ind w:firstLine="708"/>
        <w:rPr>
          <w:rFonts w:ascii="Times New Roman" w:eastAsia="Calibri" w:hAnsi="Times New Roman" w:cs="Times New Roman"/>
        </w:rPr>
      </w:pPr>
      <w:r w:rsidRPr="003F305F">
        <w:rPr>
          <w:rFonts w:ascii="Times New Roman" w:eastAsia="Calibri" w:hAnsi="Times New Roman" w:cs="Times New Roman"/>
        </w:rPr>
        <w:t xml:space="preserve">Uvažovaná relativní vlhkost vzduchu v prostoru v zimním období: </w:t>
      </w:r>
      <w:proofErr w:type="spellStart"/>
      <w:r w:rsidRPr="003F305F">
        <w:rPr>
          <w:rFonts w:ascii="Times New Roman" w:eastAsia="Calibri" w:hAnsi="Times New Roman" w:cs="Times New Roman"/>
        </w:rPr>
        <w:t>ϕiz</w:t>
      </w:r>
      <w:proofErr w:type="spellEnd"/>
      <w:r w:rsidRPr="003F305F">
        <w:rPr>
          <w:rFonts w:ascii="Times New Roman" w:eastAsia="Calibri" w:hAnsi="Times New Roman" w:cs="Times New Roman"/>
        </w:rPr>
        <w:t xml:space="preserve"> = 20 - 75 %</w:t>
      </w:r>
    </w:p>
    <w:p w:rsidR="003F305F" w:rsidRPr="003F305F" w:rsidRDefault="003F305F" w:rsidP="0083084D">
      <w:pPr>
        <w:spacing w:after="0" w:line="360" w:lineRule="auto"/>
        <w:ind w:firstLine="708"/>
        <w:rPr>
          <w:rFonts w:ascii="Times New Roman" w:eastAsia="Calibri" w:hAnsi="Times New Roman" w:cs="Times New Roman"/>
        </w:rPr>
      </w:pPr>
      <w:r w:rsidRPr="003F305F">
        <w:rPr>
          <w:rFonts w:ascii="Times New Roman" w:eastAsia="Calibri" w:hAnsi="Times New Roman" w:cs="Times New Roman"/>
        </w:rPr>
        <w:t xml:space="preserve">Uvažovaná relativní vlhkost přiváděného vzduchu v letním období: </w:t>
      </w:r>
      <w:proofErr w:type="spellStart"/>
      <w:r w:rsidRPr="003F305F">
        <w:rPr>
          <w:rFonts w:ascii="Times New Roman" w:eastAsia="Calibri" w:hAnsi="Times New Roman" w:cs="Times New Roman"/>
        </w:rPr>
        <w:t>ϕpl</w:t>
      </w:r>
      <w:proofErr w:type="spellEnd"/>
      <w:r w:rsidRPr="003F305F">
        <w:rPr>
          <w:rFonts w:ascii="Times New Roman" w:eastAsia="Calibri" w:hAnsi="Times New Roman" w:cs="Times New Roman"/>
        </w:rPr>
        <w:t xml:space="preserve"> = negarantováno</w:t>
      </w:r>
    </w:p>
    <w:p w:rsidR="003F305F" w:rsidRPr="003F305F" w:rsidRDefault="003F305F" w:rsidP="0083084D">
      <w:pPr>
        <w:spacing w:after="0" w:line="360" w:lineRule="auto"/>
        <w:ind w:firstLine="708"/>
        <w:rPr>
          <w:rFonts w:ascii="Times New Roman" w:eastAsia="Calibri" w:hAnsi="Times New Roman" w:cs="Times New Roman"/>
        </w:rPr>
      </w:pPr>
      <w:r w:rsidRPr="003F305F">
        <w:rPr>
          <w:rFonts w:ascii="Times New Roman" w:eastAsia="Calibri" w:hAnsi="Times New Roman" w:cs="Times New Roman"/>
        </w:rPr>
        <w:lastRenderedPageBreak/>
        <w:t xml:space="preserve">Uvažovaná relativní vlhkost vzduchu v prostoru v letním období: </w:t>
      </w:r>
      <w:proofErr w:type="spellStart"/>
      <w:r w:rsidRPr="003F305F">
        <w:rPr>
          <w:rFonts w:ascii="Times New Roman" w:eastAsia="Calibri" w:hAnsi="Times New Roman" w:cs="Times New Roman"/>
        </w:rPr>
        <w:t>ϕil</w:t>
      </w:r>
      <w:proofErr w:type="spellEnd"/>
      <w:r w:rsidRPr="003F305F">
        <w:rPr>
          <w:rFonts w:ascii="Times New Roman" w:eastAsia="Calibri" w:hAnsi="Times New Roman" w:cs="Times New Roman"/>
        </w:rPr>
        <w:t xml:space="preserve"> = 20 - 75 %</w:t>
      </w:r>
    </w:p>
    <w:p w:rsidR="003F305F" w:rsidRPr="003F305F" w:rsidRDefault="003F305F" w:rsidP="0083084D">
      <w:pPr>
        <w:spacing w:after="0" w:line="360" w:lineRule="auto"/>
        <w:rPr>
          <w:rFonts w:ascii="Times New Roman" w:eastAsia="Calibri" w:hAnsi="Times New Roman" w:cs="Times New Roman"/>
        </w:rPr>
      </w:pPr>
    </w:p>
    <w:p w:rsidR="003F305F" w:rsidRPr="003F305F" w:rsidRDefault="003F305F" w:rsidP="0083084D">
      <w:pPr>
        <w:spacing w:after="0" w:line="360" w:lineRule="auto"/>
        <w:ind w:left="7" w:firstLine="701"/>
        <w:rPr>
          <w:rFonts w:ascii="Times New Roman" w:eastAsia="Calibri" w:hAnsi="Times New Roman" w:cs="Times New Roman"/>
        </w:rPr>
      </w:pPr>
      <w:r w:rsidRPr="003F305F">
        <w:rPr>
          <w:rFonts w:ascii="Times New Roman" w:eastAsia="Calibri" w:hAnsi="Times New Roman" w:cs="Times New Roman"/>
        </w:rPr>
        <w:t>Tlakové poměry</w:t>
      </w:r>
    </w:p>
    <w:p w:rsidR="003F305F" w:rsidRPr="003F305F" w:rsidRDefault="003F305F" w:rsidP="0083084D">
      <w:pPr>
        <w:spacing w:after="0" w:line="360" w:lineRule="auto"/>
        <w:ind w:left="708"/>
        <w:jc w:val="both"/>
        <w:rPr>
          <w:rFonts w:ascii="Times New Roman" w:eastAsia="Calibri" w:hAnsi="Times New Roman" w:cs="Times New Roman"/>
        </w:rPr>
      </w:pPr>
      <w:r w:rsidRPr="003F305F">
        <w:rPr>
          <w:rFonts w:ascii="Times New Roman" w:eastAsia="Calibri" w:hAnsi="Times New Roman" w:cs="Times New Roman"/>
        </w:rPr>
        <w:t>Zařízení je naprojektováno v lehkém, kaskádovitém přetlaku „čistších“ prostor vůči méně „čistým“ – od vyšetřoven směrem k čekárně.</w:t>
      </w:r>
    </w:p>
    <w:p w:rsidR="003F305F" w:rsidRPr="003F305F" w:rsidRDefault="003F305F" w:rsidP="0083084D">
      <w:pPr>
        <w:spacing w:after="0" w:line="360" w:lineRule="auto"/>
        <w:rPr>
          <w:rFonts w:ascii="Times New Roman" w:eastAsia="Calibri" w:hAnsi="Times New Roman" w:cs="Times New Roman"/>
        </w:rPr>
      </w:pPr>
    </w:p>
    <w:p w:rsidR="003F305F" w:rsidRPr="003F305F" w:rsidRDefault="00106135" w:rsidP="0083084D">
      <w:pPr>
        <w:tabs>
          <w:tab w:val="left" w:pos="547"/>
        </w:tabs>
        <w:spacing w:after="0" w:line="360" w:lineRule="auto"/>
        <w:ind w:left="7"/>
        <w:rPr>
          <w:rFonts w:ascii="Times New Roman" w:eastAsia="Calibri" w:hAnsi="Times New Roman" w:cs="Times New Roman"/>
        </w:rPr>
      </w:pPr>
      <w:r>
        <w:rPr>
          <w:rFonts w:ascii="Times New Roman" w:eastAsia="Calibri" w:hAnsi="Times New Roman" w:cs="Times New Roman"/>
        </w:rPr>
        <w:tab/>
      </w:r>
      <w:r w:rsidR="003F305F" w:rsidRPr="003F305F">
        <w:rPr>
          <w:rFonts w:ascii="Times New Roman" w:eastAsia="Calibri" w:hAnsi="Times New Roman" w:cs="Times New Roman"/>
        </w:rPr>
        <w:tab/>
        <w:t>POŽADAVKY NA OCHRANU PROTI HLUKU</w:t>
      </w:r>
    </w:p>
    <w:p w:rsidR="003F305F" w:rsidRPr="003F305F" w:rsidRDefault="003F305F" w:rsidP="0083084D">
      <w:pPr>
        <w:spacing w:after="0" w:line="360" w:lineRule="auto"/>
        <w:ind w:left="708"/>
        <w:jc w:val="both"/>
        <w:rPr>
          <w:rFonts w:ascii="Times New Roman" w:eastAsia="Calibri" w:hAnsi="Times New Roman" w:cs="Times New Roman"/>
        </w:rPr>
      </w:pPr>
      <w:r w:rsidRPr="003F305F">
        <w:rPr>
          <w:rFonts w:ascii="Times New Roman" w:eastAsia="Calibri" w:hAnsi="Times New Roman" w:cs="Times New Roman"/>
        </w:rPr>
        <w:t xml:space="preserve">Hlučnost VZT zařízení musí vyhovovat ustanovení nařízení vlády 272/2011 Sb. - Nařízení vlády o ochraně zdraví před nepříznivými účinky hluku. Hlukový limit pro hluk na pracovišti s nárokem na soustředěnost je podle nařízení vlády </w:t>
      </w:r>
      <w:proofErr w:type="spellStart"/>
      <w:r w:rsidRPr="003F305F">
        <w:rPr>
          <w:rFonts w:ascii="Times New Roman" w:eastAsia="Calibri" w:hAnsi="Times New Roman" w:cs="Times New Roman"/>
        </w:rPr>
        <w:t>LAeq</w:t>
      </w:r>
      <w:proofErr w:type="spellEnd"/>
      <w:r w:rsidRPr="003F305F">
        <w:rPr>
          <w:rFonts w:ascii="Times New Roman" w:eastAsia="Calibri" w:hAnsi="Times New Roman" w:cs="Times New Roman"/>
        </w:rPr>
        <w:t xml:space="preserve">, T = 50 dB, pro lékařské vyšetřovny a ordinace </w:t>
      </w:r>
      <w:proofErr w:type="spellStart"/>
      <w:r w:rsidRPr="003F305F">
        <w:rPr>
          <w:rFonts w:ascii="Times New Roman" w:eastAsia="Calibri" w:hAnsi="Times New Roman" w:cs="Times New Roman"/>
        </w:rPr>
        <w:t>LAeq</w:t>
      </w:r>
      <w:proofErr w:type="spellEnd"/>
      <w:r w:rsidRPr="003F305F">
        <w:rPr>
          <w:rFonts w:ascii="Times New Roman" w:eastAsia="Calibri" w:hAnsi="Times New Roman" w:cs="Times New Roman"/>
        </w:rPr>
        <w:t>, T = 40 dB – 5 dB korekce. Opatření provedena v návrhu VZT systémů zajistí požadovanou, či nižší hladinu hluku než je daný limit.</w:t>
      </w:r>
    </w:p>
    <w:p w:rsidR="00106135" w:rsidRPr="00106135" w:rsidRDefault="00106135" w:rsidP="0083084D">
      <w:pPr>
        <w:tabs>
          <w:tab w:val="left" w:pos="427"/>
        </w:tabs>
        <w:spacing w:after="0" w:line="360" w:lineRule="auto"/>
        <w:ind w:left="427"/>
        <w:rPr>
          <w:rFonts w:ascii="Times New Roman" w:eastAsia="Times New Roman" w:hAnsi="Times New Roman"/>
          <w:b/>
          <w:sz w:val="28"/>
        </w:rPr>
      </w:pPr>
    </w:p>
    <w:p w:rsidR="003F305F" w:rsidRDefault="00106135" w:rsidP="0083084D">
      <w:pPr>
        <w:tabs>
          <w:tab w:val="left" w:pos="427"/>
        </w:tabs>
        <w:spacing w:after="0" w:line="360" w:lineRule="auto"/>
        <w:ind w:left="427"/>
        <w:rPr>
          <w:rFonts w:ascii="Times New Roman" w:eastAsia="Times New Roman" w:hAnsi="Times New Roman"/>
          <w:b/>
          <w:sz w:val="28"/>
        </w:rPr>
      </w:pPr>
      <w:r>
        <w:rPr>
          <w:b/>
          <w:sz w:val="28"/>
        </w:rPr>
        <w:tab/>
      </w:r>
      <w:r w:rsidR="003F305F">
        <w:rPr>
          <w:b/>
          <w:sz w:val="28"/>
        </w:rPr>
        <w:t>VZDUCHOTECHNICKÉ SYSTÉMY</w:t>
      </w:r>
    </w:p>
    <w:p w:rsidR="003F305F" w:rsidRPr="003F305F" w:rsidRDefault="003F305F" w:rsidP="0083084D">
      <w:pPr>
        <w:spacing w:after="0" w:line="360" w:lineRule="auto"/>
        <w:ind w:left="7" w:firstLine="701"/>
        <w:rPr>
          <w:rFonts w:ascii="Times New Roman" w:eastAsia="Calibri" w:hAnsi="Times New Roman" w:cs="Times New Roman"/>
        </w:rPr>
      </w:pPr>
      <w:r w:rsidRPr="003F305F">
        <w:rPr>
          <w:rFonts w:ascii="Times New Roman" w:eastAsia="Calibri" w:hAnsi="Times New Roman" w:cs="Times New Roman"/>
        </w:rPr>
        <w:t xml:space="preserve">Zařízení </w:t>
      </w:r>
      <w:proofErr w:type="gramStart"/>
      <w:r w:rsidRPr="003F305F">
        <w:rPr>
          <w:rFonts w:ascii="Times New Roman" w:eastAsia="Calibri" w:hAnsi="Times New Roman" w:cs="Times New Roman"/>
        </w:rPr>
        <w:t>č.1 – klimatizace</w:t>
      </w:r>
      <w:proofErr w:type="gramEnd"/>
      <w:r w:rsidRPr="003F305F">
        <w:rPr>
          <w:rFonts w:ascii="Times New Roman" w:eastAsia="Calibri" w:hAnsi="Times New Roman" w:cs="Times New Roman"/>
        </w:rPr>
        <w:t xml:space="preserve"> magnetické rezonance</w:t>
      </w:r>
    </w:p>
    <w:p w:rsidR="003F305F" w:rsidRPr="003F305F" w:rsidRDefault="003F305F" w:rsidP="0083084D">
      <w:pPr>
        <w:spacing w:after="0" w:line="360" w:lineRule="auto"/>
        <w:ind w:left="708"/>
        <w:jc w:val="both"/>
        <w:rPr>
          <w:rFonts w:ascii="Times New Roman" w:eastAsia="Calibri" w:hAnsi="Times New Roman" w:cs="Times New Roman"/>
        </w:rPr>
      </w:pPr>
      <w:r w:rsidRPr="003F305F">
        <w:rPr>
          <w:rFonts w:ascii="Times New Roman" w:eastAsia="Calibri" w:hAnsi="Times New Roman" w:cs="Times New Roman"/>
        </w:rPr>
        <w:t>U obsluhovaného prostoru magnetické rezonance je požadováno udržení teploty v rozsahu +20 - +22 °C a relativní vlhkosti 40 – 60 % v průběhu celého roku, výměna objemu vzduchu 10 -/h a požadavek na minimální třídu filtrace přiváděného vzduchu EU4 (dle požadavku technologie, VZT navržena vyšší).</w:t>
      </w:r>
    </w:p>
    <w:p w:rsidR="003F305F" w:rsidRPr="003F305F" w:rsidRDefault="003F305F" w:rsidP="0083084D">
      <w:pPr>
        <w:spacing w:after="0" w:line="360" w:lineRule="auto"/>
        <w:ind w:left="708"/>
        <w:jc w:val="both"/>
        <w:rPr>
          <w:rFonts w:ascii="Times New Roman" w:eastAsia="Calibri" w:hAnsi="Times New Roman" w:cs="Times New Roman"/>
        </w:rPr>
      </w:pPr>
      <w:r w:rsidRPr="003F305F">
        <w:rPr>
          <w:rFonts w:ascii="Times New Roman" w:eastAsia="Calibri" w:hAnsi="Times New Roman" w:cs="Times New Roman"/>
        </w:rPr>
        <w:t>Pro klimatizaci je použita skládaná VZT jednotka ve venkovním provedení s deskovým rekuperátorem. VZT jednotka bude umístěna na střeše objektu, viz výkresová část.</w:t>
      </w:r>
    </w:p>
    <w:p w:rsidR="003F305F" w:rsidRPr="003F305F" w:rsidRDefault="003F305F" w:rsidP="0083084D">
      <w:pPr>
        <w:spacing w:after="0" w:line="360" w:lineRule="auto"/>
        <w:ind w:left="708" w:right="20"/>
        <w:jc w:val="both"/>
        <w:rPr>
          <w:rFonts w:ascii="Times New Roman" w:eastAsia="Calibri" w:hAnsi="Times New Roman" w:cs="Times New Roman"/>
        </w:rPr>
      </w:pPr>
      <w:r w:rsidRPr="003F305F">
        <w:rPr>
          <w:rFonts w:ascii="Times New Roman" w:eastAsia="Calibri" w:hAnsi="Times New Roman" w:cs="Times New Roman"/>
        </w:rPr>
        <w:t xml:space="preserve">Navrhovaný vzduchový výkon </w:t>
      </w:r>
      <w:proofErr w:type="spellStart"/>
      <w:r w:rsidRPr="003F305F">
        <w:rPr>
          <w:rFonts w:ascii="Times New Roman" w:eastAsia="Calibri" w:hAnsi="Times New Roman" w:cs="Times New Roman"/>
        </w:rPr>
        <w:t>Vp</w:t>
      </w:r>
      <w:proofErr w:type="spellEnd"/>
      <w:r w:rsidRPr="003F305F">
        <w:rPr>
          <w:rFonts w:ascii="Times New Roman" w:eastAsia="Calibri" w:hAnsi="Times New Roman" w:cs="Times New Roman"/>
        </w:rPr>
        <w:t xml:space="preserve"> = 1250 – 2500 m3/h při </w:t>
      </w:r>
      <w:proofErr w:type="spellStart"/>
      <w:r w:rsidRPr="003F305F">
        <w:rPr>
          <w:rFonts w:ascii="Times New Roman" w:eastAsia="Calibri" w:hAnsi="Times New Roman" w:cs="Times New Roman"/>
        </w:rPr>
        <w:t>dPext</w:t>
      </w:r>
      <w:proofErr w:type="spellEnd"/>
      <w:r w:rsidRPr="003F305F">
        <w:rPr>
          <w:rFonts w:ascii="Times New Roman" w:eastAsia="Calibri" w:hAnsi="Times New Roman" w:cs="Times New Roman"/>
        </w:rPr>
        <w:t xml:space="preserve"> = 250 Pa, </w:t>
      </w:r>
      <w:proofErr w:type="spellStart"/>
      <w:r w:rsidRPr="003F305F">
        <w:rPr>
          <w:rFonts w:ascii="Times New Roman" w:eastAsia="Calibri" w:hAnsi="Times New Roman" w:cs="Times New Roman"/>
        </w:rPr>
        <w:t>Vo</w:t>
      </w:r>
      <w:proofErr w:type="spellEnd"/>
      <w:r w:rsidRPr="003F305F">
        <w:rPr>
          <w:rFonts w:ascii="Times New Roman" w:eastAsia="Calibri" w:hAnsi="Times New Roman" w:cs="Times New Roman"/>
        </w:rPr>
        <w:t xml:space="preserve"> = 1200 - 2450 m3/h při </w:t>
      </w:r>
      <w:proofErr w:type="spellStart"/>
      <w:r w:rsidRPr="003F305F">
        <w:rPr>
          <w:rFonts w:ascii="Times New Roman" w:eastAsia="Calibri" w:hAnsi="Times New Roman" w:cs="Times New Roman"/>
        </w:rPr>
        <w:t>dPext</w:t>
      </w:r>
      <w:proofErr w:type="spellEnd"/>
      <w:r w:rsidRPr="003F305F">
        <w:rPr>
          <w:rFonts w:ascii="Times New Roman" w:eastAsia="Calibri" w:hAnsi="Times New Roman" w:cs="Times New Roman"/>
        </w:rPr>
        <w:t xml:space="preserve"> = 250 Pa.</w:t>
      </w:r>
    </w:p>
    <w:p w:rsidR="00106135" w:rsidRDefault="00DD52DE" w:rsidP="0083084D">
      <w:pPr>
        <w:spacing w:after="0" w:line="360" w:lineRule="auto"/>
        <w:ind w:left="7" w:firstLine="368"/>
        <w:jc w:val="both"/>
        <w:rPr>
          <w:rFonts w:ascii="Times New Roman" w:eastAsia="Calibri" w:hAnsi="Times New Roman" w:cs="Times New Roman"/>
        </w:rPr>
      </w:pPr>
      <w:r>
        <w:rPr>
          <w:rFonts w:ascii="Times New Roman" w:eastAsia="Calibri" w:hAnsi="Times New Roman" w:cs="Times New Roman"/>
        </w:rPr>
        <w:tab/>
      </w:r>
    </w:p>
    <w:p w:rsidR="003F305F" w:rsidRPr="003F305F" w:rsidRDefault="003F305F" w:rsidP="0083084D">
      <w:pPr>
        <w:spacing w:after="0" w:line="360" w:lineRule="auto"/>
        <w:ind w:left="708"/>
        <w:jc w:val="both"/>
        <w:rPr>
          <w:rFonts w:ascii="Times New Roman" w:eastAsia="Calibri" w:hAnsi="Times New Roman" w:cs="Times New Roman"/>
        </w:rPr>
      </w:pPr>
      <w:r w:rsidRPr="003F305F">
        <w:rPr>
          <w:rFonts w:ascii="Times New Roman" w:eastAsia="Calibri" w:hAnsi="Times New Roman" w:cs="Times New Roman"/>
        </w:rPr>
        <w:t xml:space="preserve">VZT jednotka se skládá z filtrů přívodu vzduchu F7 a odvodu vzduchu M5, deskového rekuperátoru s bypassem, ventilátorů pro přívod a odvod vzduchu s nízkoenergetickými EC motory, elektrického ohřívače o topném výkonu </w:t>
      </w:r>
      <w:proofErr w:type="spellStart"/>
      <w:r w:rsidRPr="003F305F">
        <w:rPr>
          <w:rFonts w:ascii="Times New Roman" w:eastAsia="Calibri" w:hAnsi="Times New Roman" w:cs="Times New Roman"/>
        </w:rPr>
        <w:t>Qt</w:t>
      </w:r>
      <w:proofErr w:type="spellEnd"/>
      <w:r w:rsidRPr="003F305F">
        <w:rPr>
          <w:rFonts w:ascii="Times New Roman" w:eastAsia="Calibri" w:hAnsi="Times New Roman" w:cs="Times New Roman"/>
        </w:rPr>
        <w:t xml:space="preserve"> = 9,0 kW, přímého výparníku o celkovém výkonu </w:t>
      </w:r>
      <w:proofErr w:type="spellStart"/>
      <w:r w:rsidRPr="003F305F">
        <w:rPr>
          <w:rFonts w:ascii="Times New Roman" w:eastAsia="Calibri" w:hAnsi="Times New Roman" w:cs="Times New Roman"/>
        </w:rPr>
        <w:t>Qch</w:t>
      </w:r>
      <w:proofErr w:type="spellEnd"/>
      <w:r w:rsidRPr="003F305F">
        <w:rPr>
          <w:rFonts w:ascii="Times New Roman" w:eastAsia="Calibri" w:hAnsi="Times New Roman" w:cs="Times New Roman"/>
        </w:rPr>
        <w:t xml:space="preserve"> = 25,6 kW včetně eliminátoru kapek propojeného chladivovým okruhem s kondenzační jednotkou, zvlhčovací komorou o výkonu </w:t>
      </w:r>
      <w:proofErr w:type="spellStart"/>
      <w:r w:rsidRPr="003F305F">
        <w:rPr>
          <w:rFonts w:ascii="Times New Roman" w:eastAsia="Calibri" w:hAnsi="Times New Roman" w:cs="Times New Roman"/>
        </w:rPr>
        <w:t>Mw</w:t>
      </w:r>
      <w:proofErr w:type="spellEnd"/>
      <w:r w:rsidRPr="003F305F">
        <w:rPr>
          <w:rFonts w:ascii="Times New Roman" w:eastAsia="Calibri" w:hAnsi="Times New Roman" w:cs="Times New Roman"/>
        </w:rPr>
        <w:t xml:space="preserve"> = 27,4 kg/h, napojenou na odporový vyvíječ páry (č.</w:t>
      </w:r>
      <w:proofErr w:type="gramStart"/>
      <w:r w:rsidRPr="003F305F">
        <w:rPr>
          <w:rFonts w:ascii="Times New Roman" w:eastAsia="Calibri" w:hAnsi="Times New Roman" w:cs="Times New Roman"/>
        </w:rPr>
        <w:t>1c) (dodávka</w:t>
      </w:r>
      <w:proofErr w:type="gramEnd"/>
      <w:r w:rsidRPr="003F305F">
        <w:rPr>
          <w:rFonts w:ascii="Times New Roman" w:eastAsia="Calibri" w:hAnsi="Times New Roman" w:cs="Times New Roman"/>
        </w:rPr>
        <w:t xml:space="preserve"> VZT), těsných uzavíracích klapek na sání a výfuku, servisních komor, van odtoku kondenzátu vč. zápachových uzávěrek, podstavného rámu apod. Účinnost rekuperačního výměníku je až 80% a 74%</w:t>
      </w:r>
    </w:p>
    <w:p w:rsidR="003F305F" w:rsidRPr="003F305F" w:rsidRDefault="003F305F" w:rsidP="0083084D">
      <w:pPr>
        <w:spacing w:after="0" w:line="360" w:lineRule="auto"/>
        <w:ind w:left="708"/>
        <w:jc w:val="both"/>
        <w:rPr>
          <w:rFonts w:ascii="Times New Roman" w:eastAsia="Calibri" w:hAnsi="Times New Roman" w:cs="Times New Roman"/>
        </w:rPr>
      </w:pPr>
      <w:r w:rsidRPr="003F305F">
        <w:rPr>
          <w:rFonts w:ascii="Times New Roman" w:eastAsia="Calibri" w:hAnsi="Times New Roman" w:cs="Times New Roman"/>
        </w:rPr>
        <w:t xml:space="preserve">odpovídající suché účinnosti (bez vlivu kondenzace). Přímý výparník bude využíván pro chlazení a odvlhčení přiváděného vzduchu. Uvažovaná výparná teplota +6°C. V režimu odvlhčování dojde k chlazení přiváděného vzduchu na teplotu +10°C, </w:t>
      </w:r>
      <w:proofErr w:type="spellStart"/>
      <w:proofErr w:type="gramStart"/>
      <w:r w:rsidRPr="003F305F">
        <w:rPr>
          <w:rFonts w:ascii="Times New Roman" w:eastAsia="Calibri" w:hAnsi="Times New Roman" w:cs="Times New Roman"/>
        </w:rPr>
        <w:t>r.v</w:t>
      </w:r>
      <w:proofErr w:type="spellEnd"/>
      <w:r w:rsidRPr="003F305F">
        <w:rPr>
          <w:rFonts w:ascii="Times New Roman" w:eastAsia="Calibri" w:hAnsi="Times New Roman" w:cs="Times New Roman"/>
        </w:rPr>
        <w:t>.</w:t>
      </w:r>
      <w:proofErr w:type="gramEnd"/>
      <w:r w:rsidRPr="003F305F">
        <w:rPr>
          <w:rFonts w:ascii="Times New Roman" w:eastAsia="Calibri" w:hAnsi="Times New Roman" w:cs="Times New Roman"/>
        </w:rPr>
        <w:t xml:space="preserve"> 90% a následnému </w:t>
      </w:r>
      <w:proofErr w:type="spellStart"/>
      <w:r w:rsidRPr="003F305F">
        <w:rPr>
          <w:rFonts w:ascii="Times New Roman" w:eastAsia="Calibri" w:hAnsi="Times New Roman" w:cs="Times New Roman"/>
        </w:rPr>
        <w:t>dohřevu</w:t>
      </w:r>
      <w:proofErr w:type="spellEnd"/>
      <w:r w:rsidRPr="003F305F">
        <w:rPr>
          <w:rFonts w:ascii="Times New Roman" w:eastAsia="Calibri" w:hAnsi="Times New Roman" w:cs="Times New Roman"/>
        </w:rPr>
        <w:t xml:space="preserve"> vzduchu na +17 – +18 °C elektrickým ohřívačem.</w:t>
      </w:r>
    </w:p>
    <w:p w:rsidR="003F305F" w:rsidRPr="003F305F" w:rsidRDefault="003F305F" w:rsidP="0083084D">
      <w:pPr>
        <w:spacing w:after="0" w:line="360" w:lineRule="auto"/>
        <w:ind w:left="708"/>
        <w:jc w:val="both"/>
        <w:rPr>
          <w:rFonts w:ascii="Times New Roman" w:eastAsia="Calibri" w:hAnsi="Times New Roman" w:cs="Times New Roman"/>
        </w:rPr>
      </w:pPr>
      <w:r w:rsidRPr="003F305F">
        <w:rPr>
          <w:rFonts w:ascii="Times New Roman" w:eastAsia="Calibri" w:hAnsi="Times New Roman" w:cs="Times New Roman"/>
        </w:rPr>
        <w:lastRenderedPageBreak/>
        <w:t xml:space="preserve">Dvojitý plášť VZT jednotky bude vyroben z </w:t>
      </w:r>
      <w:proofErr w:type="spellStart"/>
      <w:r w:rsidRPr="003F305F">
        <w:rPr>
          <w:rFonts w:ascii="Times New Roman" w:eastAsia="Calibri" w:hAnsi="Times New Roman" w:cs="Times New Roman"/>
        </w:rPr>
        <w:t>komaxitovaného</w:t>
      </w:r>
      <w:proofErr w:type="spellEnd"/>
      <w:r w:rsidRPr="003F305F">
        <w:rPr>
          <w:rFonts w:ascii="Times New Roman" w:eastAsia="Calibri" w:hAnsi="Times New Roman" w:cs="Times New Roman"/>
        </w:rPr>
        <w:t xml:space="preserve"> plechu s vnitřní tepelnou a protihlukovou izolací z minerální vlny. Kondenzační jednotka (č. 1b) jako zdroj chladu pro přímý výparník bude umístěna na nosné </w:t>
      </w:r>
      <w:proofErr w:type="spellStart"/>
      <w:r w:rsidRPr="003F305F">
        <w:rPr>
          <w:rFonts w:ascii="Times New Roman" w:eastAsia="Calibri" w:hAnsi="Times New Roman" w:cs="Times New Roman"/>
        </w:rPr>
        <w:t>kci</w:t>
      </w:r>
      <w:proofErr w:type="spellEnd"/>
      <w:r w:rsidRPr="003F305F">
        <w:rPr>
          <w:rFonts w:ascii="Times New Roman" w:eastAsia="Calibri" w:hAnsi="Times New Roman" w:cs="Times New Roman"/>
        </w:rPr>
        <w:t xml:space="preserve"> vedle VZT </w:t>
      </w:r>
      <w:proofErr w:type="gramStart"/>
      <w:r w:rsidRPr="003F305F">
        <w:rPr>
          <w:rFonts w:ascii="Times New Roman" w:eastAsia="Calibri" w:hAnsi="Times New Roman" w:cs="Times New Roman"/>
        </w:rPr>
        <w:t>č.1.</w:t>
      </w:r>
      <w:proofErr w:type="gramEnd"/>
      <w:r w:rsidRPr="003F305F">
        <w:rPr>
          <w:rFonts w:ascii="Times New Roman" w:eastAsia="Calibri" w:hAnsi="Times New Roman" w:cs="Times New Roman"/>
        </w:rPr>
        <w:t xml:space="preserve"> Komunikační box a expanzní ventil kondenzační jednotky bude umístěn v rozvaděči VZT jednotky č.1a, či případně v samotné VZT jednotce a budou dodrženy vzdálenosti vůči kondenzační jednotce a výparníku, dle požadavků výrobce. Výparník, expanzní ventil a kondenzační jednotka budou propojeny </w:t>
      </w:r>
      <w:proofErr w:type="spellStart"/>
      <w:r w:rsidRPr="003F305F">
        <w:rPr>
          <w:rFonts w:ascii="Times New Roman" w:eastAsia="Calibri" w:hAnsi="Times New Roman" w:cs="Times New Roman"/>
        </w:rPr>
        <w:t>Cu</w:t>
      </w:r>
      <w:proofErr w:type="spellEnd"/>
      <w:r w:rsidRPr="003F305F">
        <w:rPr>
          <w:rFonts w:ascii="Times New Roman" w:eastAsia="Calibri" w:hAnsi="Times New Roman" w:cs="Times New Roman"/>
        </w:rPr>
        <w:t xml:space="preserve"> potrubím s chladivem R410a. </w:t>
      </w:r>
      <w:proofErr w:type="spellStart"/>
      <w:r w:rsidRPr="003F305F">
        <w:rPr>
          <w:rFonts w:ascii="Times New Roman" w:eastAsia="Calibri" w:hAnsi="Times New Roman" w:cs="Times New Roman"/>
        </w:rPr>
        <w:t>Cu</w:t>
      </w:r>
      <w:proofErr w:type="spellEnd"/>
      <w:r w:rsidRPr="003F305F">
        <w:rPr>
          <w:rFonts w:ascii="Times New Roman" w:eastAsia="Calibri" w:hAnsi="Times New Roman" w:cs="Times New Roman"/>
        </w:rPr>
        <w:t xml:space="preserve"> potrubí bude předizolované tep. </w:t>
      </w:r>
      <w:proofErr w:type="gramStart"/>
      <w:r w:rsidRPr="003F305F">
        <w:rPr>
          <w:rFonts w:ascii="Times New Roman" w:eastAsia="Calibri" w:hAnsi="Times New Roman" w:cs="Times New Roman"/>
        </w:rPr>
        <w:t>izolací</w:t>
      </w:r>
      <w:proofErr w:type="gramEnd"/>
      <w:r w:rsidRPr="003F305F">
        <w:rPr>
          <w:rFonts w:ascii="Times New Roman" w:eastAsia="Calibri" w:hAnsi="Times New Roman" w:cs="Times New Roman"/>
        </w:rPr>
        <w:t xml:space="preserve"> min. </w:t>
      </w:r>
      <w:proofErr w:type="spellStart"/>
      <w:r w:rsidRPr="003F305F">
        <w:rPr>
          <w:rFonts w:ascii="Times New Roman" w:eastAsia="Calibri" w:hAnsi="Times New Roman" w:cs="Times New Roman"/>
        </w:rPr>
        <w:t>tl</w:t>
      </w:r>
      <w:proofErr w:type="spellEnd"/>
      <w:r w:rsidRPr="003F305F">
        <w:rPr>
          <w:rFonts w:ascii="Times New Roman" w:eastAsia="Calibri" w:hAnsi="Times New Roman" w:cs="Times New Roman"/>
        </w:rPr>
        <w:t xml:space="preserve"> 9 mm a s normou odpovídajícímu difuznímu odporu &gt;5000, v exteriéru s Al polepem.</w:t>
      </w:r>
    </w:p>
    <w:p w:rsidR="003F305F" w:rsidRPr="003F305F" w:rsidRDefault="003F305F" w:rsidP="0083084D">
      <w:pPr>
        <w:spacing w:after="0" w:line="360" w:lineRule="auto"/>
        <w:ind w:left="708"/>
        <w:jc w:val="both"/>
        <w:rPr>
          <w:rFonts w:ascii="Times New Roman" w:eastAsia="Calibri" w:hAnsi="Times New Roman" w:cs="Times New Roman"/>
        </w:rPr>
      </w:pPr>
      <w:r w:rsidRPr="003F305F">
        <w:rPr>
          <w:rFonts w:ascii="Times New Roman" w:eastAsia="Calibri" w:hAnsi="Times New Roman" w:cs="Times New Roman"/>
        </w:rPr>
        <w:t xml:space="preserve">VZT jednotka je vybavena autonomní regulací zahrnující vytápěný a ventilovaný rozvaděč (viz výkresová část), </w:t>
      </w:r>
      <w:proofErr w:type="spellStart"/>
      <w:r w:rsidRPr="003F305F">
        <w:rPr>
          <w:rFonts w:ascii="Times New Roman" w:eastAsia="Calibri" w:hAnsi="Times New Roman" w:cs="Times New Roman"/>
        </w:rPr>
        <w:t>servopohony</w:t>
      </w:r>
      <w:proofErr w:type="spellEnd"/>
      <w:r w:rsidRPr="003F305F">
        <w:rPr>
          <w:rFonts w:ascii="Times New Roman" w:eastAsia="Calibri" w:hAnsi="Times New Roman" w:cs="Times New Roman"/>
        </w:rPr>
        <w:t xml:space="preserve"> k ovládání klapek, sensory a nezbytnou kabeláž. Ovládání zařízení a nastavování parametrů probíhá skrze ovládací panel, který bude osazen v místnosti </w:t>
      </w:r>
      <w:proofErr w:type="spellStart"/>
      <w:r w:rsidRPr="003F305F">
        <w:rPr>
          <w:rFonts w:ascii="Times New Roman" w:eastAsia="Calibri" w:hAnsi="Times New Roman" w:cs="Times New Roman"/>
        </w:rPr>
        <w:t>ovladovny</w:t>
      </w:r>
      <w:proofErr w:type="spellEnd"/>
      <w:r w:rsidRPr="003F305F">
        <w:rPr>
          <w:rFonts w:ascii="Times New Roman" w:eastAsia="Calibri" w:hAnsi="Times New Roman" w:cs="Times New Roman"/>
        </w:rPr>
        <w:t xml:space="preserve"> MR, či jinde v případě požadavku investora. Dále je možné regulaci VZT jednotky vizualizovat na PC, či napojit na BMS přes protokol </w:t>
      </w:r>
      <w:proofErr w:type="spellStart"/>
      <w:r w:rsidRPr="003F305F">
        <w:rPr>
          <w:rFonts w:ascii="Times New Roman" w:eastAsia="Calibri" w:hAnsi="Times New Roman" w:cs="Times New Roman"/>
        </w:rPr>
        <w:t>Modbus</w:t>
      </w:r>
      <w:proofErr w:type="spellEnd"/>
      <w:r w:rsidRPr="003F305F">
        <w:rPr>
          <w:rFonts w:ascii="Times New Roman" w:eastAsia="Calibri" w:hAnsi="Times New Roman" w:cs="Times New Roman"/>
        </w:rPr>
        <w:t xml:space="preserve">, či </w:t>
      </w:r>
      <w:proofErr w:type="spellStart"/>
      <w:r w:rsidRPr="003F305F">
        <w:rPr>
          <w:rFonts w:ascii="Times New Roman" w:eastAsia="Calibri" w:hAnsi="Times New Roman" w:cs="Times New Roman"/>
        </w:rPr>
        <w:t>BacNet</w:t>
      </w:r>
      <w:proofErr w:type="spellEnd"/>
      <w:r w:rsidRPr="003F305F">
        <w:rPr>
          <w:rFonts w:ascii="Times New Roman" w:eastAsia="Calibri" w:hAnsi="Times New Roman" w:cs="Times New Roman"/>
        </w:rPr>
        <w:t>. Autonomní regulace zařízení umožňuje obsluze regulovat vzduchový výkon, teplotu, rekuperaci tepla/chladu a čas provozu pomoci ovládacího panelu, vizualizace, či BMS. Jednotka disponuje dalšími funkcemi pro úsporu energie, např. volné chlazení, „rekuperaci chladu“.</w:t>
      </w:r>
    </w:p>
    <w:p w:rsidR="003F305F" w:rsidRPr="003F305F" w:rsidRDefault="003F305F" w:rsidP="0083084D">
      <w:pPr>
        <w:spacing w:after="0" w:line="360" w:lineRule="auto"/>
        <w:ind w:left="708"/>
        <w:jc w:val="both"/>
        <w:rPr>
          <w:rFonts w:ascii="Times New Roman" w:eastAsia="Calibri" w:hAnsi="Times New Roman" w:cs="Times New Roman"/>
        </w:rPr>
      </w:pPr>
      <w:r w:rsidRPr="003F305F">
        <w:rPr>
          <w:rFonts w:ascii="Times New Roman" w:eastAsia="Calibri" w:hAnsi="Times New Roman" w:cs="Times New Roman"/>
        </w:rPr>
        <w:t xml:space="preserve">Komunikace mezi VZT a kondenzační jednotkou bude probíhat přes komunikační box – analogové a digitální vstupy a výstupy, </w:t>
      </w:r>
      <w:proofErr w:type="gramStart"/>
      <w:r w:rsidRPr="003F305F">
        <w:rPr>
          <w:rFonts w:ascii="Times New Roman" w:eastAsia="Calibri" w:hAnsi="Times New Roman" w:cs="Times New Roman"/>
        </w:rPr>
        <w:t>viz. popis</w:t>
      </w:r>
      <w:proofErr w:type="gramEnd"/>
      <w:r w:rsidRPr="003F305F">
        <w:rPr>
          <w:rFonts w:ascii="Times New Roman" w:eastAsia="Calibri" w:hAnsi="Times New Roman" w:cs="Times New Roman"/>
        </w:rPr>
        <w:t xml:space="preserve"> vstupů v požadavcích na montážní firmu. Komunikační box bude při realizaci umístěn do vytápěného rozvaděče VZT jednotky, expanzní ventil chladícího okruhu bude vložen do jedné z komor VZT jednotky.</w:t>
      </w:r>
    </w:p>
    <w:p w:rsidR="003F305F" w:rsidRPr="003F305F" w:rsidRDefault="003F305F" w:rsidP="0083084D">
      <w:pPr>
        <w:spacing w:after="0" w:line="360" w:lineRule="auto"/>
        <w:ind w:left="708"/>
        <w:jc w:val="both"/>
        <w:rPr>
          <w:rFonts w:ascii="Times New Roman" w:eastAsia="Calibri" w:hAnsi="Times New Roman" w:cs="Times New Roman"/>
        </w:rPr>
      </w:pPr>
      <w:r w:rsidRPr="003F305F">
        <w:rPr>
          <w:rFonts w:ascii="Times New Roman" w:eastAsia="Calibri" w:hAnsi="Times New Roman" w:cs="Times New Roman"/>
        </w:rPr>
        <w:t>Regulace teploty, vlhkosti a množství přiváděného vzduchu bude probíhat v závislosti na hodnotách snímaných teplotním a vlhkostním čidlem v odtahovém potrubí z místnosti MR, viz výkresová část. Minimální zajištěný průtok vzduchu bude 750 m3/h, doporučeno 1250 m3/h.</w:t>
      </w:r>
    </w:p>
    <w:p w:rsidR="003F305F" w:rsidRPr="003F305F" w:rsidRDefault="003F305F" w:rsidP="0083084D">
      <w:pPr>
        <w:spacing w:after="0" w:line="360" w:lineRule="auto"/>
        <w:ind w:left="708"/>
        <w:jc w:val="both"/>
        <w:rPr>
          <w:rFonts w:ascii="Times New Roman" w:eastAsia="Calibri" w:hAnsi="Times New Roman" w:cs="Times New Roman"/>
        </w:rPr>
      </w:pPr>
      <w:r w:rsidRPr="003F305F">
        <w:rPr>
          <w:rFonts w:ascii="Times New Roman" w:eastAsia="Calibri" w:hAnsi="Times New Roman" w:cs="Times New Roman"/>
        </w:rPr>
        <w:t xml:space="preserve">Sání čerstvého vzduchu bude skrze </w:t>
      </w:r>
      <w:proofErr w:type="spellStart"/>
      <w:r w:rsidRPr="003F305F">
        <w:rPr>
          <w:rFonts w:ascii="Times New Roman" w:eastAsia="Calibri" w:hAnsi="Times New Roman" w:cs="Times New Roman"/>
        </w:rPr>
        <w:t>protidešťovou</w:t>
      </w:r>
      <w:proofErr w:type="spellEnd"/>
      <w:r w:rsidRPr="003F305F">
        <w:rPr>
          <w:rFonts w:ascii="Times New Roman" w:eastAsia="Calibri" w:hAnsi="Times New Roman" w:cs="Times New Roman"/>
        </w:rPr>
        <w:t>, akustickou žaluzii nad střechou objektu. Přívodní potrubí vedené v exteriéru bude tepelně zaizolováno tepelnou izolací o min. tloušťce 60 mm</w:t>
      </w:r>
      <w:r w:rsidR="00DD52DE">
        <w:rPr>
          <w:rFonts w:ascii="Times New Roman" w:eastAsia="Calibri" w:hAnsi="Times New Roman" w:cs="Times New Roman"/>
        </w:rPr>
        <w:t xml:space="preserve"> </w:t>
      </w:r>
      <w:r w:rsidRPr="003F305F">
        <w:rPr>
          <w:rFonts w:ascii="Times New Roman" w:eastAsia="Calibri" w:hAnsi="Times New Roman" w:cs="Times New Roman"/>
        </w:rPr>
        <w:t xml:space="preserve">s </w:t>
      </w:r>
      <w:proofErr w:type="spellStart"/>
      <w:r w:rsidRPr="003F305F">
        <w:rPr>
          <w:rFonts w:ascii="Times New Roman" w:eastAsia="Calibri" w:hAnsi="Times New Roman" w:cs="Times New Roman"/>
        </w:rPr>
        <w:t>pozink</w:t>
      </w:r>
      <w:proofErr w:type="spellEnd"/>
      <w:r w:rsidRPr="003F305F">
        <w:rPr>
          <w:rFonts w:ascii="Times New Roman" w:eastAsia="Calibri" w:hAnsi="Times New Roman" w:cs="Times New Roman"/>
        </w:rPr>
        <w:t xml:space="preserve"> oplechováním. Výtlak přiváděného vzduchu z VZT jednotky bude přes 2x buňkový tlumič hluku, viz výkresová část. VZT potrubí vedené v interiéru bude dle výkresové části tepelně izolováno tepelnou izolací na bázi syntetického kaučuku o min. tloušťce 20 mm. Rozvody budou provedeny z čtyřhranného potrubí z pozinkovaného plechu </w:t>
      </w:r>
      <w:proofErr w:type="spellStart"/>
      <w:r w:rsidRPr="003F305F">
        <w:rPr>
          <w:rFonts w:ascii="Times New Roman" w:eastAsia="Calibri" w:hAnsi="Times New Roman" w:cs="Times New Roman"/>
        </w:rPr>
        <w:t>sk</w:t>
      </w:r>
      <w:proofErr w:type="spellEnd"/>
      <w:r w:rsidRPr="003F305F">
        <w:rPr>
          <w:rFonts w:ascii="Times New Roman" w:eastAsia="Calibri" w:hAnsi="Times New Roman" w:cs="Times New Roman"/>
        </w:rPr>
        <w:t xml:space="preserve">. I a splňující třídu těsnosti D dle ČSN EN 1507. Zavěšení VZT potrubí bude provedeno pomoci závitových tyčí, objímek a profilů v závislosti na typu a rozměru potrubí s </w:t>
      </w:r>
      <w:proofErr w:type="spellStart"/>
      <w:r w:rsidRPr="003F305F">
        <w:rPr>
          <w:rFonts w:ascii="Times New Roman" w:eastAsia="Calibri" w:hAnsi="Times New Roman" w:cs="Times New Roman"/>
        </w:rPr>
        <w:t>odstupovou</w:t>
      </w:r>
      <w:proofErr w:type="spellEnd"/>
      <w:r w:rsidRPr="003F305F">
        <w:rPr>
          <w:rFonts w:ascii="Times New Roman" w:eastAsia="Calibri" w:hAnsi="Times New Roman" w:cs="Times New Roman"/>
        </w:rPr>
        <w:t xml:space="preserve"> vzdáleností zavěšení cca 2 m, dále dle požadavků výrobce potrubí a komponentů. Distribuce vzduchu a rozvod vzduchu v prostoru magnetické rezonance je dodávkou technologie. Dodávka VZT končí na hranici Faradayovy klece MR, galvanickým oddělením VZT potrubí v podobě pružné manžety na přívodu i odvodu. Z prostoru MR bude vzduch odtahován izolovaným VZT potrubím, tlumičem hluku a všechny dříve zmíněnými komponenty zpět do VZT zařízení. Z </w:t>
      </w:r>
      <w:r w:rsidRPr="003F305F">
        <w:rPr>
          <w:rFonts w:ascii="Times New Roman" w:eastAsia="Calibri" w:hAnsi="Times New Roman" w:cs="Times New Roman"/>
        </w:rPr>
        <w:lastRenderedPageBreak/>
        <w:t xml:space="preserve">VZT jednotky bude odpadní vzduch vyfukován přes </w:t>
      </w:r>
      <w:proofErr w:type="spellStart"/>
      <w:r w:rsidRPr="003F305F">
        <w:rPr>
          <w:rFonts w:ascii="Times New Roman" w:eastAsia="Calibri" w:hAnsi="Times New Roman" w:cs="Times New Roman"/>
        </w:rPr>
        <w:t>protidešťovou</w:t>
      </w:r>
      <w:proofErr w:type="spellEnd"/>
      <w:r w:rsidRPr="003F305F">
        <w:rPr>
          <w:rFonts w:ascii="Times New Roman" w:eastAsia="Calibri" w:hAnsi="Times New Roman" w:cs="Times New Roman"/>
        </w:rPr>
        <w:t xml:space="preserve"> a akustickou žaluzii do exteriéru.</w:t>
      </w:r>
    </w:p>
    <w:p w:rsidR="00106135" w:rsidRDefault="00106135" w:rsidP="0083084D">
      <w:pPr>
        <w:spacing w:after="0" w:line="360" w:lineRule="auto"/>
        <w:ind w:left="7" w:firstLine="361"/>
        <w:rPr>
          <w:rFonts w:ascii="Times New Roman" w:eastAsia="Calibri" w:hAnsi="Times New Roman" w:cs="Times New Roman"/>
        </w:rPr>
      </w:pPr>
    </w:p>
    <w:p w:rsidR="003F305F" w:rsidRPr="003F305F" w:rsidRDefault="003F305F" w:rsidP="0083084D">
      <w:pPr>
        <w:spacing w:after="0" w:line="360" w:lineRule="auto"/>
        <w:ind w:left="7" w:firstLine="701"/>
        <w:rPr>
          <w:rFonts w:ascii="Times New Roman" w:eastAsia="Calibri" w:hAnsi="Times New Roman" w:cs="Times New Roman"/>
        </w:rPr>
      </w:pPr>
      <w:r w:rsidRPr="003F305F">
        <w:rPr>
          <w:rFonts w:ascii="Times New Roman" w:eastAsia="Calibri" w:hAnsi="Times New Roman" w:cs="Times New Roman"/>
        </w:rPr>
        <w:t xml:space="preserve">Zařízení </w:t>
      </w:r>
      <w:proofErr w:type="gramStart"/>
      <w:r w:rsidRPr="003F305F">
        <w:rPr>
          <w:rFonts w:ascii="Times New Roman" w:eastAsia="Calibri" w:hAnsi="Times New Roman" w:cs="Times New Roman"/>
        </w:rPr>
        <w:t>č.2 – větrání</w:t>
      </w:r>
      <w:proofErr w:type="gramEnd"/>
      <w:r w:rsidRPr="003F305F">
        <w:rPr>
          <w:rFonts w:ascii="Times New Roman" w:eastAsia="Calibri" w:hAnsi="Times New Roman" w:cs="Times New Roman"/>
        </w:rPr>
        <w:t xml:space="preserve"> prostor CT a zázemí</w:t>
      </w:r>
    </w:p>
    <w:p w:rsidR="003F305F" w:rsidRPr="003F305F" w:rsidRDefault="003F305F" w:rsidP="0083084D">
      <w:pPr>
        <w:spacing w:after="0" w:line="360" w:lineRule="auto"/>
        <w:ind w:left="708" w:right="20"/>
        <w:jc w:val="both"/>
        <w:rPr>
          <w:rFonts w:ascii="Times New Roman" w:eastAsia="Calibri" w:hAnsi="Times New Roman" w:cs="Times New Roman"/>
        </w:rPr>
      </w:pPr>
      <w:r w:rsidRPr="003F305F">
        <w:rPr>
          <w:rFonts w:ascii="Times New Roman" w:eastAsia="Calibri" w:hAnsi="Times New Roman" w:cs="Times New Roman"/>
        </w:rPr>
        <w:t>Pro větrání je použita skládaná VZT jednotka ve vnitřním, podstropním provedení s deskovým rekuperátorem s bypassem. VZT jednotka bude umístěna v podhledu v čekárně, viz výkresová část.</w:t>
      </w:r>
    </w:p>
    <w:p w:rsidR="003F305F" w:rsidRPr="003F305F" w:rsidRDefault="003F305F" w:rsidP="0083084D">
      <w:pPr>
        <w:spacing w:after="0" w:line="360" w:lineRule="auto"/>
        <w:ind w:left="708"/>
        <w:jc w:val="both"/>
        <w:rPr>
          <w:rFonts w:ascii="Times New Roman" w:eastAsia="Calibri" w:hAnsi="Times New Roman" w:cs="Times New Roman"/>
        </w:rPr>
      </w:pPr>
      <w:r w:rsidRPr="003F305F">
        <w:rPr>
          <w:rFonts w:ascii="Times New Roman" w:eastAsia="Calibri" w:hAnsi="Times New Roman" w:cs="Times New Roman"/>
        </w:rPr>
        <w:t xml:space="preserve">Navrhovaný vzduchový výkon </w:t>
      </w:r>
      <w:proofErr w:type="spellStart"/>
      <w:r w:rsidRPr="003F305F">
        <w:rPr>
          <w:rFonts w:ascii="Times New Roman" w:eastAsia="Calibri" w:hAnsi="Times New Roman" w:cs="Times New Roman"/>
        </w:rPr>
        <w:t>Vp</w:t>
      </w:r>
      <w:proofErr w:type="spellEnd"/>
      <w:r w:rsidRPr="003F305F">
        <w:rPr>
          <w:rFonts w:ascii="Times New Roman" w:eastAsia="Calibri" w:hAnsi="Times New Roman" w:cs="Times New Roman"/>
        </w:rPr>
        <w:t xml:space="preserve"> = 1650 m3/h při </w:t>
      </w:r>
      <w:proofErr w:type="spellStart"/>
      <w:r w:rsidRPr="003F305F">
        <w:rPr>
          <w:rFonts w:ascii="Times New Roman" w:eastAsia="Calibri" w:hAnsi="Times New Roman" w:cs="Times New Roman"/>
        </w:rPr>
        <w:t>dPext</w:t>
      </w:r>
      <w:proofErr w:type="spellEnd"/>
      <w:r w:rsidRPr="003F305F">
        <w:rPr>
          <w:rFonts w:ascii="Times New Roman" w:eastAsia="Calibri" w:hAnsi="Times New Roman" w:cs="Times New Roman"/>
        </w:rPr>
        <w:t xml:space="preserve"> = 270 Pa, </w:t>
      </w:r>
      <w:proofErr w:type="spellStart"/>
      <w:r w:rsidRPr="003F305F">
        <w:rPr>
          <w:rFonts w:ascii="Times New Roman" w:eastAsia="Calibri" w:hAnsi="Times New Roman" w:cs="Times New Roman"/>
        </w:rPr>
        <w:t>Vo</w:t>
      </w:r>
      <w:proofErr w:type="spellEnd"/>
      <w:r w:rsidRPr="003F305F">
        <w:rPr>
          <w:rFonts w:ascii="Times New Roman" w:eastAsia="Calibri" w:hAnsi="Times New Roman" w:cs="Times New Roman"/>
        </w:rPr>
        <w:t xml:space="preserve"> = 1700 m3/h při </w:t>
      </w:r>
      <w:proofErr w:type="spellStart"/>
      <w:r w:rsidRPr="003F305F">
        <w:rPr>
          <w:rFonts w:ascii="Times New Roman" w:eastAsia="Calibri" w:hAnsi="Times New Roman" w:cs="Times New Roman"/>
        </w:rPr>
        <w:t>dPext</w:t>
      </w:r>
      <w:proofErr w:type="spellEnd"/>
      <w:r w:rsidRPr="003F305F">
        <w:rPr>
          <w:rFonts w:ascii="Times New Roman" w:eastAsia="Calibri" w:hAnsi="Times New Roman" w:cs="Times New Roman"/>
        </w:rPr>
        <w:t xml:space="preserve"> = 270 Pa.</w:t>
      </w:r>
    </w:p>
    <w:p w:rsidR="003F305F" w:rsidRPr="003F305F" w:rsidRDefault="003F305F" w:rsidP="0083084D">
      <w:pPr>
        <w:spacing w:after="0" w:line="360" w:lineRule="auto"/>
        <w:ind w:left="708"/>
        <w:jc w:val="both"/>
        <w:rPr>
          <w:rFonts w:ascii="Times New Roman" w:eastAsia="Calibri" w:hAnsi="Times New Roman" w:cs="Times New Roman"/>
        </w:rPr>
      </w:pPr>
      <w:r w:rsidRPr="003F305F">
        <w:rPr>
          <w:rFonts w:ascii="Times New Roman" w:eastAsia="Calibri" w:hAnsi="Times New Roman" w:cs="Times New Roman"/>
        </w:rPr>
        <w:t>VZT jednotka se skládá z kapsových filtrů přívod vzduchu F7/odvod vzduchu M5, deskového rekuperátoru s bypassem s účinností až 87 % a suchou účinností 78 % (bez vlivu kondenzace), ventilátorů pro přívod a odvod vzduchu s nízkoenergetickými EC motory), elektrického ohřívače o max. topném výkonu až 7,5 kW. Dále je VZT jednotka vybavena uzavíracími klapkami na sání a výfuku. Dvojitý plášť VZT je vyroben z plechu s vnitřní tepelnou a protihlukovou izolací z minerální vlny.</w:t>
      </w:r>
    </w:p>
    <w:p w:rsidR="003F305F" w:rsidRPr="003F305F" w:rsidRDefault="003F305F" w:rsidP="0083084D">
      <w:pPr>
        <w:spacing w:after="0" w:line="360" w:lineRule="auto"/>
        <w:ind w:left="708"/>
        <w:jc w:val="both"/>
        <w:rPr>
          <w:rFonts w:ascii="Times New Roman" w:eastAsia="Calibri" w:hAnsi="Times New Roman" w:cs="Times New Roman"/>
        </w:rPr>
      </w:pPr>
      <w:r w:rsidRPr="003F305F">
        <w:rPr>
          <w:rFonts w:ascii="Times New Roman" w:eastAsia="Calibri" w:hAnsi="Times New Roman" w:cs="Times New Roman"/>
        </w:rPr>
        <w:t xml:space="preserve">Jednotka je vybavena autonomní regulací obsahující rozvaděč (viz výkresová část), </w:t>
      </w:r>
      <w:proofErr w:type="spellStart"/>
      <w:r w:rsidRPr="003F305F">
        <w:rPr>
          <w:rFonts w:ascii="Times New Roman" w:eastAsia="Calibri" w:hAnsi="Times New Roman" w:cs="Times New Roman"/>
        </w:rPr>
        <w:t>servopohony</w:t>
      </w:r>
      <w:proofErr w:type="spellEnd"/>
      <w:r w:rsidR="00DD52DE">
        <w:rPr>
          <w:rFonts w:ascii="Times New Roman" w:eastAsia="Calibri" w:hAnsi="Times New Roman" w:cs="Times New Roman"/>
        </w:rPr>
        <w:t xml:space="preserve"> </w:t>
      </w:r>
      <w:r w:rsidR="00106135">
        <w:rPr>
          <w:rFonts w:ascii="Times New Roman" w:eastAsia="Calibri" w:hAnsi="Times New Roman" w:cs="Times New Roman"/>
        </w:rPr>
        <w:t xml:space="preserve">k </w:t>
      </w:r>
      <w:r w:rsidRPr="003F305F">
        <w:rPr>
          <w:rFonts w:ascii="Times New Roman" w:eastAsia="Calibri" w:hAnsi="Times New Roman" w:cs="Times New Roman"/>
        </w:rPr>
        <w:t>ovládání klapek, sensory a nezbytnou kabeláž. Ovládání zařízení probíhá skrze ovládací panel, který</w:t>
      </w:r>
      <w:r w:rsidR="00DD52DE">
        <w:rPr>
          <w:rFonts w:ascii="Times New Roman" w:eastAsia="Calibri" w:hAnsi="Times New Roman" w:cs="Times New Roman"/>
        </w:rPr>
        <w:t xml:space="preserve"> </w:t>
      </w:r>
      <w:r w:rsidRPr="003F305F">
        <w:rPr>
          <w:rFonts w:ascii="Times New Roman" w:eastAsia="Calibri" w:hAnsi="Times New Roman" w:cs="Times New Roman"/>
        </w:rPr>
        <w:t xml:space="preserve">bude osazen v </w:t>
      </w:r>
      <w:proofErr w:type="spellStart"/>
      <w:proofErr w:type="gramStart"/>
      <w:r w:rsidRPr="003F305F">
        <w:rPr>
          <w:rFonts w:ascii="Times New Roman" w:eastAsia="Calibri" w:hAnsi="Times New Roman" w:cs="Times New Roman"/>
        </w:rPr>
        <w:t>m.č</w:t>
      </w:r>
      <w:proofErr w:type="spellEnd"/>
      <w:r w:rsidRPr="003F305F">
        <w:rPr>
          <w:rFonts w:ascii="Times New Roman" w:eastAsia="Calibri" w:hAnsi="Times New Roman" w:cs="Times New Roman"/>
        </w:rPr>
        <w:t>.</w:t>
      </w:r>
      <w:proofErr w:type="gramEnd"/>
      <w:r w:rsidRPr="003F305F">
        <w:rPr>
          <w:rFonts w:ascii="Times New Roman" w:eastAsia="Calibri" w:hAnsi="Times New Roman" w:cs="Times New Roman"/>
        </w:rPr>
        <w:t xml:space="preserve"> 112, či jinde v případě požadavku investora. Dále je možné regulaci VZT jednotky vizualizovat na PC, či napojit na BMS přes protokol </w:t>
      </w:r>
      <w:proofErr w:type="spellStart"/>
      <w:r w:rsidRPr="003F305F">
        <w:rPr>
          <w:rFonts w:ascii="Times New Roman" w:eastAsia="Calibri" w:hAnsi="Times New Roman" w:cs="Times New Roman"/>
        </w:rPr>
        <w:t>Modbus</w:t>
      </w:r>
      <w:proofErr w:type="spellEnd"/>
      <w:r w:rsidRPr="003F305F">
        <w:rPr>
          <w:rFonts w:ascii="Times New Roman" w:eastAsia="Calibri" w:hAnsi="Times New Roman" w:cs="Times New Roman"/>
        </w:rPr>
        <w:t xml:space="preserve">, či </w:t>
      </w:r>
      <w:proofErr w:type="spellStart"/>
      <w:r w:rsidRPr="003F305F">
        <w:rPr>
          <w:rFonts w:ascii="Times New Roman" w:eastAsia="Calibri" w:hAnsi="Times New Roman" w:cs="Times New Roman"/>
        </w:rPr>
        <w:t>BacNet</w:t>
      </w:r>
      <w:proofErr w:type="spellEnd"/>
      <w:r w:rsidRPr="003F305F">
        <w:rPr>
          <w:rFonts w:ascii="Times New Roman" w:eastAsia="Calibri" w:hAnsi="Times New Roman" w:cs="Times New Roman"/>
        </w:rPr>
        <w:t>. Autonomní regulace zařízení umožňuje obsluze regulovat vzduchový výkon, teplotu, rekuperaci tepla/chladu a čas provozu pomoci ovládacího panelu, vizualizace, či BMS. Jednotka disponuje dalšími funkcemi pro úsporu energie, např. volné chlazení, „rekuperaci chladu“. VZT jednotka je vybavena regulací na konstantní průtok.</w:t>
      </w:r>
    </w:p>
    <w:p w:rsidR="003F305F" w:rsidRPr="003F305F" w:rsidRDefault="003F305F" w:rsidP="0083084D">
      <w:pPr>
        <w:spacing w:after="0" w:line="360" w:lineRule="auto"/>
        <w:ind w:left="708"/>
        <w:jc w:val="both"/>
        <w:rPr>
          <w:rFonts w:ascii="Times New Roman" w:eastAsia="Calibri" w:hAnsi="Times New Roman" w:cs="Times New Roman"/>
        </w:rPr>
      </w:pPr>
      <w:r w:rsidRPr="003F305F">
        <w:rPr>
          <w:rFonts w:ascii="Times New Roman" w:eastAsia="Calibri" w:hAnsi="Times New Roman" w:cs="Times New Roman"/>
        </w:rPr>
        <w:t xml:space="preserve">Sání čerstvého vzduchu bude přes </w:t>
      </w:r>
      <w:proofErr w:type="spellStart"/>
      <w:r w:rsidRPr="003F305F">
        <w:rPr>
          <w:rFonts w:ascii="Times New Roman" w:eastAsia="Calibri" w:hAnsi="Times New Roman" w:cs="Times New Roman"/>
        </w:rPr>
        <w:t>protidešťovou</w:t>
      </w:r>
      <w:proofErr w:type="spellEnd"/>
      <w:r w:rsidRPr="003F305F">
        <w:rPr>
          <w:rFonts w:ascii="Times New Roman" w:eastAsia="Calibri" w:hAnsi="Times New Roman" w:cs="Times New Roman"/>
        </w:rPr>
        <w:t xml:space="preserve"> žaluzii se sítem proti hmyzu nad střechou přístavby a buňkový tlumič hluku. Výtlak přiváděného vzduchu z VZT jednotky bude přes 2x buňkový tlumič hluku do VZT rozvodu. Všechno potrubí vedené směrem k exteriéru bude tepelně zaizolováno tepelnou izolací o min. tloušťce 60 mm s Al polepem a </w:t>
      </w:r>
      <w:proofErr w:type="spellStart"/>
      <w:r w:rsidRPr="003F305F">
        <w:rPr>
          <w:rFonts w:ascii="Times New Roman" w:eastAsia="Calibri" w:hAnsi="Times New Roman" w:cs="Times New Roman"/>
        </w:rPr>
        <w:t>pozink</w:t>
      </w:r>
      <w:proofErr w:type="spellEnd"/>
      <w:r w:rsidRPr="003F305F">
        <w:rPr>
          <w:rFonts w:ascii="Times New Roman" w:eastAsia="Calibri" w:hAnsi="Times New Roman" w:cs="Times New Roman"/>
        </w:rPr>
        <w:t xml:space="preserve"> oplechováním v exteriéru. Část páteřního rozvodu VZT bude provedena z čtyřhranného potrubí z pozinkovaného plechu </w:t>
      </w:r>
      <w:proofErr w:type="spellStart"/>
      <w:r w:rsidRPr="003F305F">
        <w:rPr>
          <w:rFonts w:ascii="Times New Roman" w:eastAsia="Calibri" w:hAnsi="Times New Roman" w:cs="Times New Roman"/>
        </w:rPr>
        <w:t>sk</w:t>
      </w:r>
      <w:proofErr w:type="spellEnd"/>
      <w:r w:rsidRPr="003F305F">
        <w:rPr>
          <w:rFonts w:ascii="Times New Roman" w:eastAsia="Calibri" w:hAnsi="Times New Roman" w:cs="Times New Roman"/>
        </w:rPr>
        <w:t xml:space="preserve">. I a splňující třídu těsnosti C-D dle ČSN EN 1507. Rozvody vedené v provedení kruhového průřezu budou provedeny ze </w:t>
      </w:r>
      <w:proofErr w:type="spellStart"/>
      <w:r w:rsidRPr="003F305F">
        <w:rPr>
          <w:rFonts w:ascii="Times New Roman" w:eastAsia="Calibri" w:hAnsi="Times New Roman" w:cs="Times New Roman"/>
        </w:rPr>
        <w:t>spiro</w:t>
      </w:r>
      <w:proofErr w:type="spellEnd"/>
      <w:r w:rsidRPr="003F305F">
        <w:rPr>
          <w:rFonts w:ascii="Times New Roman" w:eastAsia="Calibri" w:hAnsi="Times New Roman" w:cs="Times New Roman"/>
        </w:rPr>
        <w:t xml:space="preserve"> potrubí s třídou těsnosti C-D dle ČSN EN 12237. Zavěšení VZT potrubí bude provedeno pomoci závitových tyčí, objímek a profilů v závislosti na typu a rozměru potrubí</w:t>
      </w:r>
    </w:p>
    <w:p w:rsidR="003F305F" w:rsidRPr="003F305F" w:rsidRDefault="003F305F" w:rsidP="0083084D">
      <w:pPr>
        <w:spacing w:after="0" w:line="360" w:lineRule="auto"/>
        <w:ind w:left="708"/>
        <w:jc w:val="both"/>
        <w:rPr>
          <w:rFonts w:ascii="Times New Roman" w:eastAsia="Calibri" w:hAnsi="Times New Roman" w:cs="Times New Roman"/>
        </w:rPr>
      </w:pPr>
      <w:r w:rsidRPr="003F305F">
        <w:rPr>
          <w:rFonts w:ascii="Times New Roman" w:eastAsia="Calibri" w:hAnsi="Times New Roman" w:cs="Times New Roman"/>
        </w:rPr>
        <w:t xml:space="preserve">s </w:t>
      </w:r>
      <w:proofErr w:type="spellStart"/>
      <w:r w:rsidRPr="003F305F">
        <w:rPr>
          <w:rFonts w:ascii="Times New Roman" w:eastAsia="Calibri" w:hAnsi="Times New Roman" w:cs="Times New Roman"/>
        </w:rPr>
        <w:t>odstupovou</w:t>
      </w:r>
      <w:proofErr w:type="spellEnd"/>
      <w:r w:rsidRPr="003F305F">
        <w:rPr>
          <w:rFonts w:ascii="Times New Roman" w:eastAsia="Calibri" w:hAnsi="Times New Roman" w:cs="Times New Roman"/>
        </w:rPr>
        <w:t xml:space="preserve"> vzdáleností zavěšení cca 2 m, dále dle požadavků výrobce potrubí a komponentů. V </w:t>
      </w:r>
      <w:proofErr w:type="gramStart"/>
      <w:r w:rsidRPr="003F305F">
        <w:rPr>
          <w:rFonts w:ascii="Times New Roman" w:eastAsia="Calibri" w:hAnsi="Times New Roman" w:cs="Times New Roman"/>
        </w:rPr>
        <w:t>rozvodném</w:t>
      </w:r>
      <w:proofErr w:type="gramEnd"/>
      <w:r w:rsidRPr="003F305F">
        <w:rPr>
          <w:rFonts w:ascii="Times New Roman" w:eastAsia="Calibri" w:hAnsi="Times New Roman" w:cs="Times New Roman"/>
        </w:rPr>
        <w:t xml:space="preserve"> VZT systému jsou navrženy regulační klapky (ruční) k </w:t>
      </w:r>
      <w:proofErr w:type="spellStart"/>
      <w:r w:rsidRPr="003F305F">
        <w:rPr>
          <w:rFonts w:ascii="Times New Roman" w:eastAsia="Calibri" w:hAnsi="Times New Roman" w:cs="Times New Roman"/>
        </w:rPr>
        <w:t>zaregulování</w:t>
      </w:r>
      <w:proofErr w:type="spellEnd"/>
      <w:r w:rsidRPr="003F305F">
        <w:rPr>
          <w:rFonts w:ascii="Times New Roman" w:eastAsia="Calibri" w:hAnsi="Times New Roman" w:cs="Times New Roman"/>
        </w:rPr>
        <w:t xml:space="preserve"> požadovaného průtoku vzduchu pro danou větev, či distribuční element. Do prostoru bude vzduch přiváděn vířivými vyústkami s nastavitelnými lamelami. Distribuční elementy budou připojeny přes </w:t>
      </w:r>
      <w:proofErr w:type="gramStart"/>
      <w:r w:rsidRPr="003F305F">
        <w:rPr>
          <w:rFonts w:ascii="Times New Roman" w:eastAsia="Calibri" w:hAnsi="Times New Roman" w:cs="Times New Roman"/>
        </w:rPr>
        <w:t>ohební</w:t>
      </w:r>
      <w:proofErr w:type="gramEnd"/>
      <w:r w:rsidRPr="003F305F">
        <w:rPr>
          <w:rFonts w:ascii="Times New Roman" w:eastAsia="Calibri" w:hAnsi="Times New Roman" w:cs="Times New Roman"/>
        </w:rPr>
        <w:t xml:space="preserve"> Al hadice s hlukovou izolací </w:t>
      </w:r>
      <w:proofErr w:type="spellStart"/>
      <w:r w:rsidRPr="003F305F">
        <w:rPr>
          <w:rFonts w:ascii="Times New Roman" w:eastAsia="Calibri" w:hAnsi="Times New Roman" w:cs="Times New Roman"/>
        </w:rPr>
        <w:t>tl</w:t>
      </w:r>
      <w:proofErr w:type="spellEnd"/>
      <w:r w:rsidRPr="003F305F">
        <w:rPr>
          <w:rFonts w:ascii="Times New Roman" w:eastAsia="Calibri" w:hAnsi="Times New Roman" w:cs="Times New Roman"/>
        </w:rPr>
        <w:t xml:space="preserve">. 25 mm. Z </w:t>
      </w:r>
      <w:r w:rsidRPr="003F305F">
        <w:rPr>
          <w:rFonts w:ascii="Times New Roman" w:eastAsia="Calibri" w:hAnsi="Times New Roman" w:cs="Times New Roman"/>
        </w:rPr>
        <w:lastRenderedPageBreak/>
        <w:t xml:space="preserve">obsluhovaných prostor bude vzduch odváděn vířivými vyústkami s nastavitelnými lamelami, či talířovými ventily přes VZT potrubní rozvod, tlumič hluku a všechny dříve zmíněné komponenty zpět do VZT zařízení. Z VZT jednotky bude odpadní vzduch vyfukován přes buňkový tlumič hluku a </w:t>
      </w:r>
      <w:proofErr w:type="spellStart"/>
      <w:r w:rsidRPr="003F305F">
        <w:rPr>
          <w:rFonts w:ascii="Times New Roman" w:eastAsia="Calibri" w:hAnsi="Times New Roman" w:cs="Times New Roman"/>
        </w:rPr>
        <w:t>protidešťovou</w:t>
      </w:r>
      <w:proofErr w:type="spellEnd"/>
      <w:r w:rsidRPr="003F305F">
        <w:rPr>
          <w:rFonts w:ascii="Times New Roman" w:eastAsia="Calibri" w:hAnsi="Times New Roman" w:cs="Times New Roman"/>
        </w:rPr>
        <w:t xml:space="preserve"> žaluzii se sítem proti hmyzu nad střechu objektu. K VZT jednotce bude zajištěn servisní přístup, který splňuje požadavky výrobce na servisní úkony jako výměna filtrů apod.</w:t>
      </w:r>
    </w:p>
    <w:p w:rsidR="003F305F" w:rsidRPr="003F305F" w:rsidRDefault="003F305F" w:rsidP="0083084D">
      <w:pPr>
        <w:spacing w:after="0" w:line="360" w:lineRule="auto"/>
        <w:rPr>
          <w:rFonts w:ascii="Times New Roman" w:eastAsia="Calibri" w:hAnsi="Times New Roman" w:cs="Times New Roman"/>
        </w:rPr>
      </w:pPr>
    </w:p>
    <w:p w:rsidR="003F305F" w:rsidRPr="003F305F" w:rsidRDefault="003F305F" w:rsidP="0083084D">
      <w:pPr>
        <w:spacing w:after="0" w:line="360" w:lineRule="auto"/>
        <w:ind w:firstLine="708"/>
        <w:rPr>
          <w:rFonts w:ascii="Times New Roman" w:eastAsia="Calibri" w:hAnsi="Times New Roman" w:cs="Times New Roman"/>
        </w:rPr>
      </w:pPr>
      <w:bookmarkStart w:id="88" w:name="page16"/>
      <w:bookmarkEnd w:id="88"/>
      <w:r w:rsidRPr="003F305F">
        <w:rPr>
          <w:rFonts w:ascii="Times New Roman" w:eastAsia="Calibri" w:hAnsi="Times New Roman" w:cs="Times New Roman"/>
        </w:rPr>
        <w:t>Zařízení č. 3 – CHL/KLM a vytápění zázemí</w:t>
      </w:r>
    </w:p>
    <w:p w:rsidR="003F305F" w:rsidRPr="003F305F" w:rsidRDefault="003F305F" w:rsidP="0083084D">
      <w:pPr>
        <w:spacing w:after="0" w:line="360" w:lineRule="auto"/>
        <w:ind w:left="708"/>
        <w:jc w:val="both"/>
        <w:rPr>
          <w:rFonts w:ascii="Times New Roman" w:eastAsia="Calibri" w:hAnsi="Times New Roman" w:cs="Times New Roman"/>
        </w:rPr>
      </w:pPr>
      <w:r w:rsidRPr="003F305F">
        <w:rPr>
          <w:rFonts w:ascii="Times New Roman" w:eastAsia="Calibri" w:hAnsi="Times New Roman" w:cs="Times New Roman"/>
        </w:rPr>
        <w:t xml:space="preserve">K zajištění požadovaných teplot vybraných místností je navržen chladící/klimatizační a topný systém v podobě tří trubkového VRV/VRF systému s rekuperačními boxy. Ve vybraných místnostech jsou osazeny vnitřní nástěnné jednotky s expanzními ventily, které jsou propojeny větvícím se </w:t>
      </w:r>
      <w:proofErr w:type="spellStart"/>
      <w:r w:rsidRPr="003F305F">
        <w:rPr>
          <w:rFonts w:ascii="Times New Roman" w:eastAsia="Calibri" w:hAnsi="Times New Roman" w:cs="Times New Roman"/>
        </w:rPr>
        <w:t>Cu</w:t>
      </w:r>
      <w:proofErr w:type="spellEnd"/>
      <w:r w:rsidRPr="003F305F">
        <w:rPr>
          <w:rFonts w:ascii="Times New Roman" w:eastAsia="Calibri" w:hAnsi="Times New Roman" w:cs="Times New Roman"/>
        </w:rPr>
        <w:t xml:space="preserve"> potrubím a komunikační kabeláží přes rekuperační boxy s venkovní kondenzační jednotkou zajišťující kompresorovou část okruhu. Každá z obsluhovaných místností může vlivem využití 3 trubkového VRV/VRF systému fungovat samostatně a lze řídit teplotu a chod zcela individuálně, dle požadavků obsluhy v místnosti, bez většího vlivu na zbylé části chladícího/topného systému. Systém je schopný reverzibilního </w:t>
      </w:r>
      <w:proofErr w:type="gramStart"/>
      <w:r w:rsidRPr="003F305F">
        <w:rPr>
          <w:rFonts w:ascii="Times New Roman" w:eastAsia="Calibri" w:hAnsi="Times New Roman" w:cs="Times New Roman"/>
        </w:rPr>
        <w:t>chodu a tudíž</w:t>
      </w:r>
      <w:proofErr w:type="gramEnd"/>
      <w:r w:rsidRPr="003F305F">
        <w:rPr>
          <w:rFonts w:ascii="Times New Roman" w:eastAsia="Calibri" w:hAnsi="Times New Roman" w:cs="Times New Roman"/>
        </w:rPr>
        <w:t xml:space="preserve"> je možné i využití v zimním období pro vytápění prostor. Prostory s požadavkem/předpokladem celoročního chlazení (113, 104, 106) jsou napojeny přes samostatné rekuperační boxy, prostory (105, 109, 112) s předpokladem změny vytápění/chlazení v závislosti na ročním období jsou napojeny na jeden rekuperační box. Vnitřní a venkovní jednotky a rekuperační boxy jsou propojeny předizolovaným </w:t>
      </w:r>
      <w:proofErr w:type="spellStart"/>
      <w:r w:rsidRPr="003F305F">
        <w:rPr>
          <w:rFonts w:ascii="Times New Roman" w:eastAsia="Calibri" w:hAnsi="Times New Roman" w:cs="Times New Roman"/>
        </w:rPr>
        <w:t>Cu</w:t>
      </w:r>
      <w:proofErr w:type="spellEnd"/>
      <w:r w:rsidRPr="003F305F">
        <w:rPr>
          <w:rFonts w:ascii="Times New Roman" w:eastAsia="Calibri" w:hAnsi="Times New Roman" w:cs="Times New Roman"/>
        </w:rPr>
        <w:t xml:space="preserve"> potrubím s tepelnou izolací min. </w:t>
      </w:r>
      <w:proofErr w:type="spellStart"/>
      <w:r w:rsidRPr="003F305F">
        <w:rPr>
          <w:rFonts w:ascii="Times New Roman" w:eastAsia="Calibri" w:hAnsi="Times New Roman" w:cs="Times New Roman"/>
        </w:rPr>
        <w:t>tl</w:t>
      </w:r>
      <w:proofErr w:type="spellEnd"/>
      <w:r w:rsidRPr="003F305F">
        <w:rPr>
          <w:rFonts w:ascii="Times New Roman" w:eastAsia="Calibri" w:hAnsi="Times New Roman" w:cs="Times New Roman"/>
        </w:rPr>
        <w:t>. 9 mm a komunikačním kabelem, v exteriéru s Al polepem. Potrubí a komunikace je vedena v podhledu. Použité chladivo R410a. Vnitřní jednotky jsou navrženy o výkonech k pokrytí vypočtené tepelné zátěže prostor, viz výkresová část. Výška umístění vnitřních jednotek, viz výkresová část a skutečný stav při realizaci – ZTI, údržba apod. Vnitřní jednotky jsou vybaveny směrování proudu vzduchu, filtrem na sání a kabelovým ovladačem (</w:t>
      </w:r>
      <w:proofErr w:type="gramStart"/>
      <w:r w:rsidRPr="003F305F">
        <w:rPr>
          <w:rFonts w:ascii="Times New Roman" w:eastAsia="Calibri" w:hAnsi="Times New Roman" w:cs="Times New Roman"/>
        </w:rPr>
        <w:t>m.č.</w:t>
      </w:r>
      <w:proofErr w:type="gramEnd"/>
      <w:r w:rsidRPr="003F305F">
        <w:rPr>
          <w:rFonts w:ascii="Times New Roman" w:eastAsia="Calibri" w:hAnsi="Times New Roman" w:cs="Times New Roman"/>
        </w:rPr>
        <w:t xml:space="preserve">113, 104, 105, 112, 106), </w:t>
      </w:r>
      <w:proofErr w:type="spellStart"/>
      <w:r w:rsidRPr="003F305F">
        <w:rPr>
          <w:rFonts w:ascii="Times New Roman" w:eastAsia="Calibri" w:hAnsi="Times New Roman" w:cs="Times New Roman"/>
        </w:rPr>
        <w:t>infra</w:t>
      </w:r>
      <w:proofErr w:type="spellEnd"/>
      <w:r w:rsidRPr="003F305F">
        <w:rPr>
          <w:rFonts w:ascii="Times New Roman" w:eastAsia="Calibri" w:hAnsi="Times New Roman" w:cs="Times New Roman"/>
        </w:rPr>
        <w:t xml:space="preserve"> ovladačem (m.č.109). Vnitřní nástěnné jednotky nejsou navrženy s čerpadlem kondenzátu - samospád. Venkovní jednotka je navržena na nominální chladící výkon 20,9 kW a nominální topný výkon 16,2 kW. Rekuperační boxy budou vybaveny </w:t>
      </w:r>
      <w:proofErr w:type="spellStart"/>
      <w:r w:rsidRPr="003F305F">
        <w:rPr>
          <w:rFonts w:ascii="Times New Roman" w:eastAsia="Calibri" w:hAnsi="Times New Roman" w:cs="Times New Roman"/>
        </w:rPr>
        <w:t>hlukověi</w:t>
      </w:r>
      <w:proofErr w:type="spellEnd"/>
      <w:r w:rsidRPr="003F305F">
        <w:rPr>
          <w:rFonts w:ascii="Times New Roman" w:eastAsia="Calibri" w:hAnsi="Times New Roman" w:cs="Times New Roman"/>
        </w:rPr>
        <w:t xml:space="preserve"> </w:t>
      </w:r>
      <w:proofErr w:type="spellStart"/>
      <w:r w:rsidRPr="003F305F">
        <w:rPr>
          <w:rFonts w:ascii="Times New Roman" w:eastAsia="Calibri" w:hAnsi="Times New Roman" w:cs="Times New Roman"/>
        </w:rPr>
        <w:t>zolační</w:t>
      </w:r>
      <w:proofErr w:type="spellEnd"/>
      <w:r w:rsidRPr="003F305F">
        <w:rPr>
          <w:rFonts w:ascii="Times New Roman" w:eastAsia="Calibri" w:hAnsi="Times New Roman" w:cs="Times New Roman"/>
        </w:rPr>
        <w:t xml:space="preserve"> sadou, či </w:t>
      </w:r>
      <w:proofErr w:type="spellStart"/>
      <w:r w:rsidRPr="003F305F">
        <w:rPr>
          <w:rFonts w:ascii="Times New Roman" w:eastAsia="Calibri" w:hAnsi="Times New Roman" w:cs="Times New Roman"/>
        </w:rPr>
        <w:t>doizolovány</w:t>
      </w:r>
      <w:proofErr w:type="spellEnd"/>
      <w:r w:rsidRPr="003F305F">
        <w:rPr>
          <w:rFonts w:ascii="Times New Roman" w:eastAsia="Calibri" w:hAnsi="Times New Roman" w:cs="Times New Roman"/>
        </w:rPr>
        <w:t xml:space="preserve"> hlukovou a tep. </w:t>
      </w:r>
      <w:proofErr w:type="gramStart"/>
      <w:r w:rsidRPr="003F305F">
        <w:rPr>
          <w:rFonts w:ascii="Times New Roman" w:eastAsia="Calibri" w:hAnsi="Times New Roman" w:cs="Times New Roman"/>
        </w:rPr>
        <w:t>izolací</w:t>
      </w:r>
      <w:proofErr w:type="gramEnd"/>
      <w:r w:rsidRPr="003F305F">
        <w:rPr>
          <w:rFonts w:ascii="Times New Roman" w:eastAsia="Calibri" w:hAnsi="Times New Roman" w:cs="Times New Roman"/>
        </w:rPr>
        <w:t xml:space="preserve"> při instalaci.</w:t>
      </w:r>
    </w:p>
    <w:p w:rsidR="003F305F" w:rsidRPr="003F305F" w:rsidRDefault="003F305F" w:rsidP="0083084D">
      <w:pPr>
        <w:spacing w:after="0" w:line="360" w:lineRule="auto"/>
        <w:rPr>
          <w:rFonts w:ascii="Times New Roman" w:eastAsia="Calibri" w:hAnsi="Times New Roman" w:cs="Times New Roman"/>
        </w:rPr>
      </w:pPr>
    </w:p>
    <w:p w:rsidR="003F305F" w:rsidRPr="003F305F" w:rsidRDefault="003F305F" w:rsidP="0083084D">
      <w:pPr>
        <w:spacing w:after="0" w:line="360" w:lineRule="auto"/>
        <w:ind w:firstLine="708"/>
        <w:rPr>
          <w:rFonts w:ascii="Times New Roman" w:eastAsia="Calibri" w:hAnsi="Times New Roman" w:cs="Times New Roman"/>
        </w:rPr>
      </w:pPr>
      <w:r w:rsidRPr="003F305F">
        <w:rPr>
          <w:rFonts w:ascii="Times New Roman" w:eastAsia="Calibri" w:hAnsi="Times New Roman" w:cs="Times New Roman"/>
        </w:rPr>
        <w:t>Zařízení č. 4 – CHL/KLM a vytápění vyšetřovny CT</w:t>
      </w:r>
    </w:p>
    <w:p w:rsidR="003F305F" w:rsidRPr="003F305F" w:rsidRDefault="003F305F" w:rsidP="0083084D">
      <w:pPr>
        <w:spacing w:after="0" w:line="360" w:lineRule="auto"/>
        <w:ind w:left="708"/>
        <w:jc w:val="both"/>
        <w:rPr>
          <w:rFonts w:ascii="Times New Roman" w:eastAsia="Calibri" w:hAnsi="Times New Roman" w:cs="Times New Roman"/>
        </w:rPr>
      </w:pPr>
      <w:r w:rsidRPr="003F305F">
        <w:rPr>
          <w:rFonts w:ascii="Times New Roman" w:eastAsia="Calibri" w:hAnsi="Times New Roman" w:cs="Times New Roman"/>
        </w:rPr>
        <w:t xml:space="preserve">K zajištění požadovaných teplot ve vyšetřovně CT je navržen 2x chladící/klimatizační split systém. Venkovní jednotka (2x) je umístěn na střeše objektu (na </w:t>
      </w:r>
      <w:proofErr w:type="spellStart"/>
      <w:r w:rsidRPr="003F305F">
        <w:rPr>
          <w:rFonts w:ascii="Times New Roman" w:eastAsia="Calibri" w:hAnsi="Times New Roman" w:cs="Times New Roman"/>
        </w:rPr>
        <w:t>kci</w:t>
      </w:r>
      <w:proofErr w:type="spellEnd"/>
      <w:r w:rsidRPr="003F305F">
        <w:rPr>
          <w:rFonts w:ascii="Times New Roman" w:eastAsia="Calibri" w:hAnsi="Times New Roman" w:cs="Times New Roman"/>
        </w:rPr>
        <w:t xml:space="preserve">) a vnitřní kazetové jednotky (2x) jsou umístěny v podhledu obsluhované místnosti (101), viz výkresová část. Vnitřní a venkovní jednotky jsou propojeny předizolovaným </w:t>
      </w:r>
      <w:proofErr w:type="spellStart"/>
      <w:r w:rsidRPr="003F305F">
        <w:rPr>
          <w:rFonts w:ascii="Times New Roman" w:eastAsia="Calibri" w:hAnsi="Times New Roman" w:cs="Times New Roman"/>
        </w:rPr>
        <w:t>Cu</w:t>
      </w:r>
      <w:proofErr w:type="spellEnd"/>
      <w:r w:rsidRPr="003F305F">
        <w:rPr>
          <w:rFonts w:ascii="Times New Roman" w:eastAsia="Calibri" w:hAnsi="Times New Roman" w:cs="Times New Roman"/>
        </w:rPr>
        <w:t xml:space="preserve"> potrubím s tepelnou izolací min. </w:t>
      </w:r>
      <w:proofErr w:type="spellStart"/>
      <w:r w:rsidRPr="003F305F">
        <w:rPr>
          <w:rFonts w:ascii="Times New Roman" w:eastAsia="Calibri" w:hAnsi="Times New Roman" w:cs="Times New Roman"/>
        </w:rPr>
        <w:t>tl</w:t>
      </w:r>
      <w:proofErr w:type="spellEnd"/>
      <w:r w:rsidRPr="003F305F">
        <w:rPr>
          <w:rFonts w:ascii="Times New Roman" w:eastAsia="Calibri" w:hAnsi="Times New Roman" w:cs="Times New Roman"/>
        </w:rPr>
        <w:t xml:space="preserve">. 9 mm, kabelem pro napájení vnitřní jednotky a kabelem komunikačním. V exteriéru </w:t>
      </w:r>
      <w:r w:rsidRPr="003F305F">
        <w:rPr>
          <w:rFonts w:ascii="Times New Roman" w:eastAsia="Calibri" w:hAnsi="Times New Roman" w:cs="Times New Roman"/>
        </w:rPr>
        <w:lastRenderedPageBreak/>
        <w:t>vedeno v lištách/žlabech a s Al polepem. V interiéru vedeno v podhledu. Použité chladivo R32. Venkovní jednotky jsou navrženy o chladícím výkonu 9,5 kW a topném výkonu 10,8 kW. Chladící výkon je požadován v rozsahu exteriérových teplot -20 až +35 °C. Vnitřní jednotka je vybavena směrováním proudu vzduchu, samočistícím filtrem, kabelovým ovladačem a adaptérem k střídavému chodu. Systém je navržen s ohledem na zálohu a střídavý provoz chladících zařízení, jenž zajistí navržený adaptér určující provoz a výkon jednotek v závislosti na požadovaném výkonu, chodu a poruše. Vnitřní kazetové jednotky jsou vybaveny čerpadlem kondenzátu.</w:t>
      </w:r>
    </w:p>
    <w:p w:rsidR="003F305F" w:rsidRPr="003F305F" w:rsidRDefault="003F305F" w:rsidP="0083084D">
      <w:pPr>
        <w:spacing w:after="0" w:line="360" w:lineRule="auto"/>
        <w:rPr>
          <w:rFonts w:ascii="Times New Roman" w:eastAsia="Calibri" w:hAnsi="Times New Roman" w:cs="Times New Roman"/>
        </w:rPr>
      </w:pPr>
    </w:p>
    <w:p w:rsidR="003F305F" w:rsidRPr="003F305F" w:rsidRDefault="003F305F" w:rsidP="0083084D">
      <w:pPr>
        <w:spacing w:after="0" w:line="360" w:lineRule="auto"/>
        <w:ind w:firstLine="708"/>
        <w:rPr>
          <w:rFonts w:ascii="Times New Roman" w:eastAsia="Calibri" w:hAnsi="Times New Roman" w:cs="Times New Roman"/>
        </w:rPr>
      </w:pPr>
      <w:bookmarkStart w:id="89" w:name="page18"/>
      <w:bookmarkEnd w:id="89"/>
      <w:r w:rsidRPr="003F305F">
        <w:rPr>
          <w:rFonts w:ascii="Times New Roman" w:eastAsia="Calibri" w:hAnsi="Times New Roman" w:cs="Times New Roman"/>
        </w:rPr>
        <w:t>Zařízení č. 5 – CHL/KLM technického zázemí CT</w:t>
      </w:r>
    </w:p>
    <w:p w:rsidR="003F305F" w:rsidRPr="003F305F" w:rsidRDefault="003F305F" w:rsidP="0083084D">
      <w:pPr>
        <w:spacing w:after="0" w:line="360" w:lineRule="auto"/>
        <w:ind w:left="708"/>
        <w:jc w:val="both"/>
        <w:rPr>
          <w:rFonts w:ascii="Times New Roman" w:eastAsia="Calibri" w:hAnsi="Times New Roman" w:cs="Times New Roman"/>
        </w:rPr>
      </w:pPr>
      <w:r w:rsidRPr="003F305F">
        <w:rPr>
          <w:rFonts w:ascii="Times New Roman" w:eastAsia="Calibri" w:hAnsi="Times New Roman" w:cs="Times New Roman"/>
        </w:rPr>
        <w:t xml:space="preserve">K zajištění požadovaných teplot v technické místnosti CT je navržen 2x chladící/klimatizační split systém. Venkovní jednotka (2x) je umístěn na střeše objektu (na </w:t>
      </w:r>
      <w:proofErr w:type="spellStart"/>
      <w:r w:rsidRPr="003F305F">
        <w:rPr>
          <w:rFonts w:ascii="Times New Roman" w:eastAsia="Calibri" w:hAnsi="Times New Roman" w:cs="Times New Roman"/>
        </w:rPr>
        <w:t>kci</w:t>
      </w:r>
      <w:proofErr w:type="spellEnd"/>
      <w:r w:rsidRPr="003F305F">
        <w:rPr>
          <w:rFonts w:ascii="Times New Roman" w:eastAsia="Calibri" w:hAnsi="Times New Roman" w:cs="Times New Roman"/>
        </w:rPr>
        <w:t xml:space="preserve">) a vnitřní nástěnné jednotky (2x) jsou umístěny na stěně v obsluhované místnosti (102), viz výkresová část. Vnitřní a venkovní jednotky jsou propojeny předizolovaným </w:t>
      </w:r>
      <w:proofErr w:type="spellStart"/>
      <w:r w:rsidRPr="003F305F">
        <w:rPr>
          <w:rFonts w:ascii="Times New Roman" w:eastAsia="Calibri" w:hAnsi="Times New Roman" w:cs="Times New Roman"/>
        </w:rPr>
        <w:t>Cu</w:t>
      </w:r>
      <w:proofErr w:type="spellEnd"/>
      <w:r w:rsidRPr="003F305F">
        <w:rPr>
          <w:rFonts w:ascii="Times New Roman" w:eastAsia="Calibri" w:hAnsi="Times New Roman" w:cs="Times New Roman"/>
        </w:rPr>
        <w:t xml:space="preserve"> potrubím s tepelnou izolací min. </w:t>
      </w:r>
      <w:proofErr w:type="spellStart"/>
      <w:r w:rsidRPr="003F305F">
        <w:rPr>
          <w:rFonts w:ascii="Times New Roman" w:eastAsia="Calibri" w:hAnsi="Times New Roman" w:cs="Times New Roman"/>
        </w:rPr>
        <w:t>tl</w:t>
      </w:r>
      <w:proofErr w:type="spellEnd"/>
      <w:r w:rsidRPr="003F305F">
        <w:rPr>
          <w:rFonts w:ascii="Times New Roman" w:eastAsia="Calibri" w:hAnsi="Times New Roman" w:cs="Times New Roman"/>
        </w:rPr>
        <w:t>. 9 mm, kabelem pro napájení vnitřní jednotky a kabelem komunikačním. V exteriéru vedeno v lištách/žlabech a s Al polepem. V interiéru vedeno v podhledu. Použité chladivo R32. Venkovní jednotky jsou navrženy o chladícím výkonu 6,8 kW a topném výkonu 7,5 kW. Chladící výkon je požadován v rozsahu exteriérových teplot -20 až +35 °C. Vnitřní jednotka je vybavena směrováním proudu vzduchu, filtrem na sání, kabelovým ovladačem a adaptérem k střídavému chodu. Systém je navržen s ohledem na zálohu a střídavý provoz chladících zařízení, jenž zajistí navržený adaptér určující provoz a výkon jednotek v závislosti na požadovaném výkonu, chodu a poruše. Vnitřní nástěnné jednotky nejsou vybaveny čerpadlem kondenzátu.</w:t>
      </w:r>
    </w:p>
    <w:p w:rsidR="003F305F" w:rsidRPr="003F305F" w:rsidRDefault="003F305F" w:rsidP="0083084D">
      <w:pPr>
        <w:spacing w:after="0" w:line="360" w:lineRule="auto"/>
        <w:rPr>
          <w:rFonts w:ascii="Times New Roman" w:eastAsia="Calibri" w:hAnsi="Times New Roman" w:cs="Times New Roman"/>
        </w:rPr>
      </w:pPr>
    </w:p>
    <w:p w:rsidR="003F305F" w:rsidRPr="003F305F" w:rsidRDefault="003F305F" w:rsidP="0083084D">
      <w:pPr>
        <w:spacing w:after="0" w:line="360" w:lineRule="auto"/>
        <w:ind w:firstLine="708"/>
        <w:rPr>
          <w:rFonts w:ascii="Times New Roman" w:eastAsia="Calibri" w:hAnsi="Times New Roman" w:cs="Times New Roman"/>
        </w:rPr>
      </w:pPr>
      <w:r w:rsidRPr="003F305F">
        <w:rPr>
          <w:rFonts w:ascii="Times New Roman" w:eastAsia="Calibri" w:hAnsi="Times New Roman" w:cs="Times New Roman"/>
        </w:rPr>
        <w:t>Zařízení č. 6 – CHL/KLM technického zázemí MR</w:t>
      </w:r>
    </w:p>
    <w:p w:rsidR="003F305F" w:rsidRPr="003F305F" w:rsidRDefault="003F305F" w:rsidP="0083084D">
      <w:pPr>
        <w:spacing w:after="0" w:line="360" w:lineRule="auto"/>
        <w:ind w:left="708"/>
        <w:jc w:val="both"/>
        <w:rPr>
          <w:rFonts w:ascii="Times New Roman" w:eastAsia="Calibri" w:hAnsi="Times New Roman" w:cs="Times New Roman"/>
        </w:rPr>
      </w:pPr>
      <w:r w:rsidRPr="003F305F">
        <w:rPr>
          <w:rFonts w:ascii="Times New Roman" w:eastAsia="Calibri" w:hAnsi="Times New Roman" w:cs="Times New Roman"/>
        </w:rPr>
        <w:t xml:space="preserve">K zajištění požadovaných teplot v technické místnosti MR je navržen 2x chladící/klimatizační split systém. Venkovní jednotka (2x) je umístěn na střeše objektu (na </w:t>
      </w:r>
      <w:proofErr w:type="spellStart"/>
      <w:r w:rsidRPr="003F305F">
        <w:rPr>
          <w:rFonts w:ascii="Times New Roman" w:eastAsia="Calibri" w:hAnsi="Times New Roman" w:cs="Times New Roman"/>
        </w:rPr>
        <w:t>kci</w:t>
      </w:r>
      <w:proofErr w:type="spellEnd"/>
      <w:r w:rsidRPr="003F305F">
        <w:rPr>
          <w:rFonts w:ascii="Times New Roman" w:eastAsia="Calibri" w:hAnsi="Times New Roman" w:cs="Times New Roman"/>
        </w:rPr>
        <w:t xml:space="preserve">) a vnitřní nástěnné jednotky (2x) jsou umístěny na stěně v obsluhované místnosti (102), viz výkresová část. Vnitřní a venkovní jednotky jsou propojeny předizolovaným </w:t>
      </w:r>
      <w:proofErr w:type="spellStart"/>
      <w:r w:rsidRPr="003F305F">
        <w:rPr>
          <w:rFonts w:ascii="Times New Roman" w:eastAsia="Calibri" w:hAnsi="Times New Roman" w:cs="Times New Roman"/>
        </w:rPr>
        <w:t>Cu</w:t>
      </w:r>
      <w:proofErr w:type="spellEnd"/>
      <w:r w:rsidRPr="003F305F">
        <w:rPr>
          <w:rFonts w:ascii="Times New Roman" w:eastAsia="Calibri" w:hAnsi="Times New Roman" w:cs="Times New Roman"/>
        </w:rPr>
        <w:t xml:space="preserve"> potrubím s tepelnou izolací min. </w:t>
      </w:r>
      <w:proofErr w:type="spellStart"/>
      <w:r w:rsidRPr="003F305F">
        <w:rPr>
          <w:rFonts w:ascii="Times New Roman" w:eastAsia="Calibri" w:hAnsi="Times New Roman" w:cs="Times New Roman"/>
        </w:rPr>
        <w:t>tl</w:t>
      </w:r>
      <w:proofErr w:type="spellEnd"/>
      <w:r w:rsidRPr="003F305F">
        <w:rPr>
          <w:rFonts w:ascii="Times New Roman" w:eastAsia="Calibri" w:hAnsi="Times New Roman" w:cs="Times New Roman"/>
        </w:rPr>
        <w:t>. 9 mm, kabelem pro napájení vnitřní jednotky a kabelem komunikačním. V exteriéru vedeno v lištách/žlabech a s Al polepem. V interiéru vedeno v podhledu. Použité chladivo R32. Venkovní jednotky jsou navrženy o chladícím výkonu 9,5 kW a topném výkonu 10,8 kW. Chladící výkon je požadován v rozsahu exteriérových teplot -20 až +35 °C. Vnitřní jednotka je vybavena směrováním proudu vzduchu,</w:t>
      </w:r>
      <w:r w:rsidR="00DD52DE">
        <w:rPr>
          <w:rFonts w:ascii="Times New Roman" w:eastAsia="Calibri" w:hAnsi="Times New Roman" w:cs="Times New Roman"/>
        </w:rPr>
        <w:t xml:space="preserve"> </w:t>
      </w:r>
      <w:r w:rsidRPr="003F305F">
        <w:rPr>
          <w:rFonts w:ascii="Times New Roman" w:eastAsia="Calibri" w:hAnsi="Times New Roman" w:cs="Times New Roman"/>
        </w:rPr>
        <w:t xml:space="preserve">filtrem na sání, kabelovým ovladačem a adaptérem k střídavému chodu. Systém je navržen s ohledem na zálohu a střídavý provoz chladících zařízení, jenž zajistí navržený adaptér určující provoz a výkon jednotek v závislosti </w:t>
      </w:r>
      <w:r w:rsidRPr="003F305F">
        <w:rPr>
          <w:rFonts w:ascii="Times New Roman" w:eastAsia="Calibri" w:hAnsi="Times New Roman" w:cs="Times New Roman"/>
        </w:rPr>
        <w:lastRenderedPageBreak/>
        <w:t>na požadovaném výkonu, chodu a poruše. Vnitřní nástěnné jednotky nejsou vybaveny čerpadlem kondenzátu.</w:t>
      </w:r>
    </w:p>
    <w:p w:rsidR="003F305F" w:rsidRPr="003F305F" w:rsidRDefault="003F305F" w:rsidP="0083084D">
      <w:pPr>
        <w:spacing w:after="0" w:line="360" w:lineRule="auto"/>
        <w:rPr>
          <w:rFonts w:ascii="Times New Roman" w:eastAsia="Calibri" w:hAnsi="Times New Roman" w:cs="Times New Roman"/>
        </w:rPr>
      </w:pPr>
    </w:p>
    <w:p w:rsidR="003F305F" w:rsidRPr="003F305F" w:rsidRDefault="003F305F" w:rsidP="0083084D">
      <w:pPr>
        <w:spacing w:after="0" w:line="360" w:lineRule="auto"/>
        <w:ind w:firstLine="708"/>
        <w:rPr>
          <w:rFonts w:ascii="Times New Roman" w:eastAsia="Calibri" w:hAnsi="Times New Roman" w:cs="Times New Roman"/>
        </w:rPr>
      </w:pPr>
      <w:r w:rsidRPr="003F305F">
        <w:rPr>
          <w:rFonts w:ascii="Times New Roman" w:eastAsia="Calibri" w:hAnsi="Times New Roman" w:cs="Times New Roman"/>
        </w:rPr>
        <w:t>Zařízení č. 7 - vytápění denní místnosti, technického zázemí CT, WC a úklidové místnosti</w:t>
      </w:r>
    </w:p>
    <w:p w:rsidR="00840432" w:rsidRDefault="003F305F" w:rsidP="0083084D">
      <w:pPr>
        <w:spacing w:after="0" w:line="360" w:lineRule="auto"/>
        <w:ind w:left="708"/>
        <w:rPr>
          <w:rFonts w:ascii="Times New Roman" w:eastAsia="Calibri" w:hAnsi="Times New Roman" w:cs="Times New Roman"/>
        </w:rPr>
      </w:pPr>
      <w:r w:rsidRPr="003F305F">
        <w:rPr>
          <w:rFonts w:ascii="Times New Roman" w:eastAsia="Calibri" w:hAnsi="Times New Roman" w:cs="Times New Roman"/>
        </w:rPr>
        <w:t xml:space="preserve">K zajištění vytápění denní místnosti, technického zázemí CT, WC a úklidové místnosti jsou navržena elektrická, konvektorová, nástěnná topidla s integrovaným ovladačem, termostatem s autonomní regulací dle teploty v místnosti. Materiál ocel. </w:t>
      </w:r>
      <w:proofErr w:type="gramStart"/>
      <w:r w:rsidRPr="003F305F">
        <w:rPr>
          <w:rFonts w:ascii="Times New Roman" w:eastAsia="Calibri" w:hAnsi="Times New Roman" w:cs="Times New Roman"/>
        </w:rPr>
        <w:t>plech</w:t>
      </w:r>
      <w:proofErr w:type="gramEnd"/>
      <w:r w:rsidRPr="003F305F">
        <w:rPr>
          <w:rFonts w:ascii="Times New Roman" w:eastAsia="Calibri" w:hAnsi="Times New Roman" w:cs="Times New Roman"/>
        </w:rPr>
        <w:t xml:space="preserve">, bílý </w:t>
      </w:r>
      <w:proofErr w:type="spellStart"/>
      <w:r w:rsidRPr="003F305F">
        <w:rPr>
          <w:rFonts w:ascii="Times New Roman" w:eastAsia="Calibri" w:hAnsi="Times New Roman" w:cs="Times New Roman"/>
        </w:rPr>
        <w:t>komaxit</w:t>
      </w:r>
      <w:proofErr w:type="spellEnd"/>
      <w:r w:rsidRPr="003F305F">
        <w:rPr>
          <w:rFonts w:ascii="Times New Roman" w:eastAsia="Calibri" w:hAnsi="Times New Roman" w:cs="Times New Roman"/>
        </w:rPr>
        <w:t>. Včetně instalační sady na stěnu a kabelu s koncovkou do zásuvkového okruhu.</w:t>
      </w:r>
    </w:p>
    <w:p w:rsidR="0083084D" w:rsidRDefault="0083084D" w:rsidP="0083084D">
      <w:pPr>
        <w:spacing w:after="0" w:line="360" w:lineRule="auto"/>
        <w:ind w:left="709"/>
        <w:rPr>
          <w:b/>
          <w:sz w:val="28"/>
        </w:rPr>
      </w:pPr>
    </w:p>
    <w:p w:rsidR="00840432" w:rsidRDefault="00DD52DE" w:rsidP="0083084D">
      <w:pPr>
        <w:spacing w:after="0" w:line="360" w:lineRule="auto"/>
        <w:ind w:left="709"/>
        <w:rPr>
          <w:rFonts w:ascii="Times New Roman" w:eastAsia="Calibri" w:hAnsi="Times New Roman" w:cs="Times New Roman"/>
        </w:rPr>
      </w:pPr>
      <w:r>
        <w:rPr>
          <w:b/>
          <w:sz w:val="28"/>
        </w:rPr>
        <w:t>Elektro</w:t>
      </w:r>
    </w:p>
    <w:p w:rsidR="00DD52DE" w:rsidRPr="00DD52DE" w:rsidRDefault="00DD52DE" w:rsidP="0083084D">
      <w:pPr>
        <w:pStyle w:val="Nadpis1"/>
        <w:keepNext w:val="0"/>
        <w:keepLines w:val="0"/>
        <w:widowControl w:val="0"/>
        <w:tabs>
          <w:tab w:val="left" w:pos="839"/>
        </w:tabs>
        <w:spacing w:before="0" w:line="360" w:lineRule="auto"/>
        <w:ind w:left="838"/>
        <w:jc w:val="both"/>
        <w:rPr>
          <w:rFonts w:ascii="Times New Roman" w:eastAsia="Calibri" w:hAnsi="Times New Roman" w:cs="Times New Roman"/>
          <w:b w:val="0"/>
          <w:bCs w:val="0"/>
          <w:color w:val="auto"/>
          <w:sz w:val="22"/>
          <w:szCs w:val="22"/>
        </w:rPr>
      </w:pPr>
      <w:bookmarkStart w:id="90" w:name="_Toc33366525"/>
      <w:r w:rsidRPr="00DD52DE">
        <w:rPr>
          <w:rFonts w:ascii="Times New Roman" w:eastAsia="Calibri" w:hAnsi="Times New Roman" w:cs="Times New Roman"/>
          <w:b w:val="0"/>
          <w:bCs w:val="0"/>
          <w:color w:val="auto"/>
          <w:sz w:val="22"/>
          <w:szCs w:val="22"/>
        </w:rPr>
        <w:t xml:space="preserve">Napojení prostor na el. </w:t>
      </w:r>
      <w:proofErr w:type="gramStart"/>
      <w:r w:rsidRPr="00DD52DE">
        <w:rPr>
          <w:rFonts w:ascii="Times New Roman" w:eastAsia="Calibri" w:hAnsi="Times New Roman" w:cs="Times New Roman"/>
          <w:b w:val="0"/>
          <w:bCs w:val="0"/>
          <w:color w:val="auto"/>
          <w:sz w:val="22"/>
          <w:szCs w:val="22"/>
        </w:rPr>
        <w:t>energii</w:t>
      </w:r>
      <w:bookmarkEnd w:id="90"/>
      <w:proofErr w:type="gramEnd"/>
    </w:p>
    <w:p w:rsidR="00DD52DE" w:rsidRPr="00DD52DE" w:rsidRDefault="00DD52DE" w:rsidP="0083084D">
      <w:pPr>
        <w:pStyle w:val="Zkladntext"/>
        <w:spacing w:after="0" w:line="360" w:lineRule="auto"/>
        <w:ind w:left="708"/>
        <w:jc w:val="both"/>
        <w:rPr>
          <w:rFonts w:eastAsia="Calibri"/>
          <w:sz w:val="22"/>
          <w:szCs w:val="22"/>
        </w:rPr>
      </w:pPr>
      <w:r w:rsidRPr="00DD52DE">
        <w:rPr>
          <w:rFonts w:eastAsia="Calibri"/>
          <w:sz w:val="22"/>
          <w:szCs w:val="22"/>
        </w:rPr>
        <w:t xml:space="preserve">Pro napojení prostor budou zřízeny nové samostatné přívody NN ze stávajících vývodů rozvaděče HR, stávající transformovny. Nové kabelové přívody NN budou ukončeny ve skříních HDS umístěných na objektu. </w:t>
      </w:r>
    </w:p>
    <w:p w:rsidR="00DD52DE" w:rsidRPr="00DD52DE" w:rsidRDefault="00DD52DE" w:rsidP="0083084D">
      <w:pPr>
        <w:pStyle w:val="Zkladntext"/>
        <w:spacing w:after="0" w:line="360" w:lineRule="auto"/>
        <w:ind w:left="708"/>
        <w:jc w:val="both"/>
        <w:rPr>
          <w:rFonts w:eastAsia="Calibri"/>
          <w:sz w:val="22"/>
          <w:szCs w:val="22"/>
        </w:rPr>
      </w:pPr>
      <w:r w:rsidRPr="00DD52DE">
        <w:rPr>
          <w:rFonts w:eastAsia="Calibri"/>
          <w:sz w:val="22"/>
          <w:szCs w:val="22"/>
        </w:rPr>
        <w:t>Ze skříně HDS bude napojen hlavní rozvaděč RH umístěný v místnosti č. 107. Do sestavy hlavního rozvaděče bude zapojen i záložní zdroj – dieselagregát.</w:t>
      </w:r>
    </w:p>
    <w:p w:rsidR="00DD52DE" w:rsidRPr="00DD52DE" w:rsidRDefault="00DD52DE" w:rsidP="0083084D">
      <w:pPr>
        <w:pStyle w:val="Zkladntext"/>
        <w:spacing w:after="0" w:line="360" w:lineRule="auto"/>
        <w:ind w:left="708"/>
        <w:jc w:val="both"/>
        <w:rPr>
          <w:rFonts w:eastAsia="Calibri"/>
          <w:sz w:val="22"/>
          <w:szCs w:val="22"/>
        </w:rPr>
      </w:pPr>
      <w:r w:rsidRPr="00DD52DE">
        <w:rPr>
          <w:rFonts w:eastAsia="Calibri"/>
          <w:sz w:val="22"/>
          <w:szCs w:val="22"/>
        </w:rPr>
        <w:t>Z hlavního rozvaděče budou následně kabelovými rozvody napojeny podružné rozvaděče technologií a vlastní elektroinstalace.</w:t>
      </w:r>
    </w:p>
    <w:p w:rsidR="00DD52DE" w:rsidRPr="00DD52DE" w:rsidRDefault="00DD52DE" w:rsidP="0083084D">
      <w:pPr>
        <w:pStyle w:val="Zkladntext"/>
        <w:spacing w:after="0" w:line="360" w:lineRule="auto"/>
        <w:ind w:firstLine="708"/>
        <w:jc w:val="both"/>
        <w:rPr>
          <w:rFonts w:eastAsia="Calibri"/>
          <w:sz w:val="22"/>
          <w:szCs w:val="22"/>
        </w:rPr>
      </w:pPr>
      <w:r w:rsidRPr="00DD52DE">
        <w:rPr>
          <w:rFonts w:eastAsia="Calibri"/>
          <w:sz w:val="22"/>
          <w:szCs w:val="22"/>
        </w:rPr>
        <w:t xml:space="preserve">Veškeré rozvody budou provedeny nezávisle na stávajících rozvodech. </w:t>
      </w:r>
    </w:p>
    <w:p w:rsidR="00DD52DE" w:rsidRPr="00DD52DE" w:rsidRDefault="00DD52DE" w:rsidP="0083084D">
      <w:pPr>
        <w:pStyle w:val="Nadpis1"/>
        <w:keepNext w:val="0"/>
        <w:keepLines w:val="0"/>
        <w:widowControl w:val="0"/>
        <w:tabs>
          <w:tab w:val="left" w:pos="839"/>
        </w:tabs>
        <w:spacing w:before="0" w:line="360" w:lineRule="auto"/>
        <w:ind w:left="838"/>
        <w:jc w:val="both"/>
        <w:rPr>
          <w:rFonts w:ascii="Times New Roman" w:eastAsia="Calibri" w:hAnsi="Times New Roman" w:cs="Times New Roman"/>
          <w:b w:val="0"/>
          <w:bCs w:val="0"/>
          <w:color w:val="auto"/>
          <w:sz w:val="22"/>
          <w:szCs w:val="22"/>
        </w:rPr>
      </w:pPr>
      <w:bookmarkStart w:id="91" w:name="_Toc33366526"/>
      <w:r w:rsidRPr="00DD52DE">
        <w:rPr>
          <w:rFonts w:ascii="Times New Roman" w:eastAsia="Calibri" w:hAnsi="Times New Roman" w:cs="Times New Roman"/>
          <w:b w:val="0"/>
          <w:bCs w:val="0"/>
          <w:color w:val="auto"/>
          <w:sz w:val="22"/>
          <w:szCs w:val="22"/>
        </w:rPr>
        <w:t>Záložní zdroje</w:t>
      </w:r>
      <w:bookmarkEnd w:id="91"/>
    </w:p>
    <w:p w:rsidR="00DD52DE" w:rsidRPr="00DD52DE" w:rsidRDefault="00DD52DE" w:rsidP="0083084D">
      <w:pPr>
        <w:pStyle w:val="Zkladntext"/>
        <w:spacing w:after="0" w:line="360" w:lineRule="auto"/>
        <w:ind w:left="708"/>
        <w:jc w:val="both"/>
        <w:rPr>
          <w:rFonts w:eastAsia="Calibri"/>
          <w:sz w:val="22"/>
          <w:szCs w:val="22"/>
        </w:rPr>
      </w:pPr>
      <w:r w:rsidRPr="00DD52DE">
        <w:rPr>
          <w:rFonts w:eastAsia="Calibri"/>
          <w:sz w:val="22"/>
          <w:szCs w:val="22"/>
        </w:rPr>
        <w:t>Dieselagregát bude využit stávající objektový, kde je zajištěna dostatečná požadovaná kapacita. Dieselagregát bude zapojen do sestavy hlavního rozvaděče. Start bude automatický na základě výpadku hlavního napájení. Automatika záskoku je umístěna v hlavním rozvaděči dieselagregátu. Z dieselagregátu bude napojena zdravotnická síť důležitých obvodů (</w:t>
      </w:r>
      <w:proofErr w:type="gramStart"/>
      <w:r w:rsidRPr="00DD52DE">
        <w:rPr>
          <w:rFonts w:eastAsia="Calibri"/>
          <w:sz w:val="22"/>
          <w:szCs w:val="22"/>
        </w:rPr>
        <w:t>DO</w:t>
      </w:r>
      <w:proofErr w:type="gramEnd"/>
      <w:r w:rsidRPr="00DD52DE">
        <w:rPr>
          <w:rFonts w:eastAsia="Calibri"/>
          <w:sz w:val="22"/>
          <w:szCs w:val="22"/>
        </w:rPr>
        <w:t>).</w:t>
      </w:r>
    </w:p>
    <w:p w:rsidR="00DD52DE" w:rsidRPr="00DD52DE" w:rsidRDefault="00DD52DE" w:rsidP="0083084D">
      <w:pPr>
        <w:pStyle w:val="Zkladntext"/>
        <w:spacing w:after="0" w:line="360" w:lineRule="auto"/>
        <w:ind w:left="708"/>
        <w:jc w:val="both"/>
        <w:rPr>
          <w:rFonts w:eastAsia="Calibri"/>
          <w:sz w:val="22"/>
          <w:szCs w:val="22"/>
        </w:rPr>
      </w:pPr>
      <w:r w:rsidRPr="00DD52DE">
        <w:rPr>
          <w:rFonts w:eastAsia="Calibri"/>
          <w:sz w:val="22"/>
          <w:szCs w:val="22"/>
        </w:rPr>
        <w:t xml:space="preserve">Záložní zdroj nepřetržitého napájení (UPS) bude umístěn v místnosti č. 107. Z UPS bude napájen rozvaděč RACK. Záložní zdroj je uvažován 10 </w:t>
      </w:r>
      <w:proofErr w:type="spellStart"/>
      <w:r w:rsidRPr="00DD52DE">
        <w:rPr>
          <w:rFonts w:eastAsia="Calibri"/>
          <w:sz w:val="22"/>
          <w:szCs w:val="22"/>
        </w:rPr>
        <w:t>kVA</w:t>
      </w:r>
      <w:proofErr w:type="spellEnd"/>
      <w:r w:rsidRPr="00DD52DE">
        <w:rPr>
          <w:rFonts w:eastAsia="Calibri"/>
          <w:sz w:val="22"/>
          <w:szCs w:val="22"/>
        </w:rPr>
        <w:t xml:space="preserve"> s dobou zálohy 60 minut.</w:t>
      </w:r>
    </w:p>
    <w:p w:rsidR="00DD52DE" w:rsidRPr="00DD52DE" w:rsidRDefault="00DD52DE" w:rsidP="0083084D">
      <w:pPr>
        <w:pStyle w:val="Nadpis1"/>
        <w:keepNext w:val="0"/>
        <w:keepLines w:val="0"/>
        <w:widowControl w:val="0"/>
        <w:tabs>
          <w:tab w:val="left" w:pos="839"/>
        </w:tabs>
        <w:spacing w:before="0" w:line="360" w:lineRule="auto"/>
        <w:ind w:left="838"/>
        <w:jc w:val="both"/>
        <w:rPr>
          <w:rFonts w:ascii="Times New Roman" w:eastAsia="Calibri" w:hAnsi="Times New Roman" w:cs="Times New Roman"/>
          <w:b w:val="0"/>
          <w:bCs w:val="0"/>
          <w:color w:val="auto"/>
          <w:sz w:val="22"/>
          <w:szCs w:val="22"/>
        </w:rPr>
      </w:pPr>
      <w:bookmarkStart w:id="92" w:name="_Toc33366527"/>
      <w:r w:rsidRPr="00DD52DE">
        <w:rPr>
          <w:rFonts w:ascii="Times New Roman" w:eastAsia="Calibri" w:hAnsi="Times New Roman" w:cs="Times New Roman"/>
          <w:b w:val="0"/>
          <w:bCs w:val="0"/>
          <w:color w:val="auto"/>
          <w:sz w:val="22"/>
          <w:szCs w:val="22"/>
        </w:rPr>
        <w:t>Bezpečnostní odpínání objektu</w:t>
      </w:r>
      <w:bookmarkEnd w:id="92"/>
    </w:p>
    <w:p w:rsidR="00DD52DE" w:rsidRPr="00DD52DE" w:rsidRDefault="00DD52DE" w:rsidP="0083084D">
      <w:pPr>
        <w:pStyle w:val="Zkladntext"/>
        <w:spacing w:after="0" w:line="360" w:lineRule="auto"/>
        <w:ind w:left="708"/>
        <w:jc w:val="both"/>
        <w:rPr>
          <w:rFonts w:eastAsia="Calibri"/>
          <w:sz w:val="22"/>
          <w:szCs w:val="22"/>
        </w:rPr>
      </w:pPr>
      <w:r w:rsidRPr="00DD52DE">
        <w:rPr>
          <w:rFonts w:eastAsia="Calibri"/>
          <w:sz w:val="22"/>
          <w:szCs w:val="22"/>
        </w:rPr>
        <w:t>Pro odpínání objektu od elektrické energie např. při zásahu hasičů budou instalována bezpečnostní vypínací tlačítka.</w:t>
      </w:r>
    </w:p>
    <w:p w:rsidR="00DD52DE" w:rsidRPr="00DD52DE" w:rsidRDefault="00DD52DE" w:rsidP="0083084D">
      <w:pPr>
        <w:pStyle w:val="Zkladntext"/>
        <w:spacing w:after="0" w:line="360" w:lineRule="auto"/>
        <w:ind w:firstLine="708"/>
        <w:jc w:val="both"/>
        <w:rPr>
          <w:rFonts w:eastAsia="Calibri"/>
          <w:sz w:val="22"/>
          <w:szCs w:val="22"/>
        </w:rPr>
      </w:pPr>
      <w:r w:rsidRPr="00DD52DE">
        <w:rPr>
          <w:rFonts w:eastAsia="Calibri"/>
          <w:sz w:val="22"/>
          <w:szCs w:val="22"/>
        </w:rPr>
        <w:t>CENTRAL-STOP – vypnutí veškerých provozních zařízení</w:t>
      </w:r>
    </w:p>
    <w:p w:rsidR="00DD52DE" w:rsidRPr="00DD52DE" w:rsidRDefault="00DD52DE" w:rsidP="0083084D">
      <w:pPr>
        <w:pStyle w:val="Zkladntext"/>
        <w:spacing w:after="0" w:line="360" w:lineRule="auto"/>
        <w:ind w:left="708"/>
        <w:jc w:val="both"/>
        <w:rPr>
          <w:rFonts w:eastAsia="Calibri"/>
          <w:sz w:val="22"/>
          <w:szCs w:val="22"/>
        </w:rPr>
      </w:pPr>
      <w:r w:rsidRPr="00DD52DE">
        <w:rPr>
          <w:rFonts w:eastAsia="Calibri"/>
          <w:sz w:val="22"/>
          <w:szCs w:val="22"/>
        </w:rPr>
        <w:t>TOTAL-STOP – vypnutí veškerých zařízení včetně zálohovaných protipožárních Tlačítka budou umístěna v hlavní přístupové cestě hasičů.</w:t>
      </w:r>
    </w:p>
    <w:p w:rsidR="00DD52DE" w:rsidRPr="00DD52DE" w:rsidRDefault="00DD52DE" w:rsidP="0083084D">
      <w:pPr>
        <w:pStyle w:val="Nadpis1"/>
        <w:keepNext w:val="0"/>
        <w:keepLines w:val="0"/>
        <w:widowControl w:val="0"/>
        <w:tabs>
          <w:tab w:val="left" w:pos="839"/>
        </w:tabs>
        <w:spacing w:before="0" w:line="360" w:lineRule="auto"/>
        <w:ind w:left="838"/>
        <w:jc w:val="both"/>
        <w:rPr>
          <w:rFonts w:ascii="Times New Roman" w:eastAsia="Calibri" w:hAnsi="Times New Roman" w:cs="Times New Roman"/>
          <w:b w:val="0"/>
          <w:bCs w:val="0"/>
          <w:color w:val="auto"/>
          <w:sz w:val="22"/>
          <w:szCs w:val="22"/>
        </w:rPr>
      </w:pPr>
      <w:bookmarkStart w:id="93" w:name="_Toc33366528"/>
      <w:r w:rsidRPr="00DD52DE">
        <w:rPr>
          <w:rFonts w:ascii="Times New Roman" w:eastAsia="Calibri" w:hAnsi="Times New Roman" w:cs="Times New Roman"/>
          <w:b w:val="0"/>
          <w:bCs w:val="0"/>
          <w:color w:val="auto"/>
          <w:sz w:val="22"/>
          <w:szCs w:val="22"/>
        </w:rPr>
        <w:t>Zařazení zdravotnických prostor</w:t>
      </w:r>
      <w:bookmarkEnd w:id="93"/>
    </w:p>
    <w:p w:rsidR="00DD52DE" w:rsidRPr="00DD52DE" w:rsidRDefault="00DD52DE" w:rsidP="0083084D">
      <w:pPr>
        <w:pStyle w:val="Zkladntext"/>
        <w:spacing w:after="0" w:line="360" w:lineRule="auto"/>
        <w:ind w:left="708"/>
        <w:jc w:val="both"/>
        <w:rPr>
          <w:rFonts w:eastAsia="Calibri"/>
          <w:sz w:val="22"/>
          <w:szCs w:val="22"/>
        </w:rPr>
      </w:pPr>
      <w:r w:rsidRPr="00DD52DE">
        <w:rPr>
          <w:rFonts w:eastAsia="Calibri"/>
          <w:sz w:val="22"/>
          <w:szCs w:val="22"/>
        </w:rPr>
        <w:t>Dle ČSN 33 2000-7-710 jsou zdravotnické prostory zařazeny do skupin 0, 1 a 2. Zařazení je provedeno dle zadání zpracovatele zdravotnické technologie, který je výchozím podkladem pro návrh silnoproudé elektroinstalace.</w:t>
      </w:r>
    </w:p>
    <w:p w:rsidR="00DD52DE" w:rsidRPr="00DD52DE" w:rsidRDefault="00DD52DE" w:rsidP="0083084D">
      <w:pPr>
        <w:pStyle w:val="Zkladntext"/>
        <w:spacing w:after="0" w:line="360" w:lineRule="auto"/>
        <w:ind w:left="708"/>
        <w:jc w:val="both"/>
        <w:rPr>
          <w:rFonts w:eastAsia="Calibri"/>
          <w:sz w:val="22"/>
          <w:szCs w:val="22"/>
        </w:rPr>
      </w:pPr>
      <w:r w:rsidRPr="00DD52DE">
        <w:rPr>
          <w:rFonts w:eastAsia="Calibri"/>
          <w:sz w:val="22"/>
          <w:szCs w:val="22"/>
        </w:rPr>
        <w:lastRenderedPageBreak/>
        <w:t>Klasifikace jednotlivých místností bude detailně řešena v dokumentaci zdravotnické technologie.</w:t>
      </w:r>
    </w:p>
    <w:p w:rsidR="00DD52DE" w:rsidRPr="00DD52DE" w:rsidRDefault="00DD52DE" w:rsidP="0083084D">
      <w:pPr>
        <w:pStyle w:val="Nadpis1"/>
        <w:keepNext w:val="0"/>
        <w:keepLines w:val="0"/>
        <w:widowControl w:val="0"/>
        <w:tabs>
          <w:tab w:val="left" w:pos="839"/>
        </w:tabs>
        <w:spacing w:before="0" w:line="360" w:lineRule="auto"/>
        <w:ind w:left="838"/>
        <w:jc w:val="both"/>
        <w:rPr>
          <w:rFonts w:ascii="Times New Roman" w:eastAsia="Calibri" w:hAnsi="Times New Roman" w:cs="Times New Roman"/>
          <w:b w:val="0"/>
          <w:bCs w:val="0"/>
          <w:color w:val="auto"/>
          <w:sz w:val="22"/>
          <w:szCs w:val="22"/>
        </w:rPr>
      </w:pPr>
      <w:bookmarkStart w:id="94" w:name="_Toc33366529"/>
      <w:r w:rsidRPr="00DD52DE">
        <w:rPr>
          <w:rFonts w:ascii="Times New Roman" w:eastAsia="Calibri" w:hAnsi="Times New Roman" w:cs="Times New Roman"/>
          <w:b w:val="0"/>
          <w:bCs w:val="0"/>
          <w:color w:val="auto"/>
          <w:sz w:val="22"/>
          <w:szCs w:val="22"/>
        </w:rPr>
        <w:t>Kabelové rozvody</w:t>
      </w:r>
      <w:bookmarkEnd w:id="94"/>
    </w:p>
    <w:p w:rsidR="00DD52DE" w:rsidRPr="00DD52DE" w:rsidRDefault="00DD52DE" w:rsidP="0083084D">
      <w:pPr>
        <w:pStyle w:val="Zkladntext"/>
        <w:spacing w:after="0" w:line="360" w:lineRule="auto"/>
        <w:ind w:left="708"/>
        <w:jc w:val="both"/>
        <w:rPr>
          <w:rFonts w:eastAsia="Calibri"/>
          <w:sz w:val="22"/>
          <w:szCs w:val="22"/>
        </w:rPr>
      </w:pPr>
      <w:r w:rsidRPr="00DD52DE">
        <w:rPr>
          <w:rFonts w:eastAsia="Calibri"/>
          <w:sz w:val="22"/>
          <w:szCs w:val="22"/>
        </w:rPr>
        <w:t xml:space="preserve">Rozvody silnoproudé elektroinstalace budou provedeny na základě ČSN 33 2000-7-710 (Elektrické instalace nízkého napětí, Zařízení jednoúčelová a ve zvláštních objektech – Zdravotnické prostory). </w:t>
      </w:r>
    </w:p>
    <w:p w:rsidR="00DD52DE" w:rsidRPr="00DD52DE" w:rsidRDefault="00DD52DE" w:rsidP="0083084D">
      <w:pPr>
        <w:pStyle w:val="Zkladntext"/>
        <w:spacing w:after="0" w:line="360" w:lineRule="auto"/>
        <w:ind w:left="708"/>
        <w:jc w:val="both"/>
        <w:rPr>
          <w:rFonts w:eastAsia="Calibri"/>
          <w:sz w:val="22"/>
          <w:szCs w:val="22"/>
        </w:rPr>
      </w:pPr>
      <w:r w:rsidRPr="00DD52DE">
        <w:rPr>
          <w:rFonts w:eastAsia="Calibri"/>
          <w:sz w:val="22"/>
          <w:szCs w:val="22"/>
        </w:rPr>
        <w:t xml:space="preserve">Na základě klasifikace zdravotnických prostor (skupiny 0-2) budou provedeny rozvody příslušných sítí (nezálohovaná síť, zálohovaná síť DA a UPS, zdravotnická síť IT) se zařazením do tříd dle klasifikace důležitých obvodů pro zdravotnické prostory včetně doplňkového </w:t>
      </w:r>
      <w:proofErr w:type="spellStart"/>
      <w:r w:rsidRPr="00DD52DE">
        <w:rPr>
          <w:rFonts w:eastAsia="Calibri"/>
          <w:sz w:val="22"/>
          <w:szCs w:val="22"/>
        </w:rPr>
        <w:t>pospojení</w:t>
      </w:r>
      <w:proofErr w:type="spellEnd"/>
      <w:r w:rsidRPr="00DD52DE">
        <w:rPr>
          <w:rFonts w:eastAsia="Calibri"/>
          <w:sz w:val="22"/>
          <w:szCs w:val="22"/>
        </w:rPr>
        <w:t xml:space="preserve"> a uzemnění.</w:t>
      </w:r>
    </w:p>
    <w:p w:rsidR="00DD52DE" w:rsidRPr="00DD52DE" w:rsidRDefault="00DD52DE" w:rsidP="0083084D">
      <w:pPr>
        <w:pStyle w:val="Zkladntext"/>
        <w:spacing w:after="0" w:line="360" w:lineRule="auto"/>
        <w:ind w:left="708"/>
        <w:jc w:val="both"/>
        <w:rPr>
          <w:rFonts w:eastAsia="Calibri"/>
          <w:sz w:val="22"/>
          <w:szCs w:val="22"/>
        </w:rPr>
      </w:pPr>
      <w:r w:rsidRPr="00DD52DE">
        <w:rPr>
          <w:rFonts w:eastAsia="Calibri"/>
          <w:sz w:val="22"/>
          <w:szCs w:val="22"/>
        </w:rPr>
        <w:t xml:space="preserve">Páteřní rozvody budou řešeny od rozvaděčů v podhledu chodby v kabelových žlabech. Každý typ sítě (MDO, DO) bude veden v samostatném žlabu. Z podhledu budou kabely vedeny odbočkami do jednotlivých místností. V koncových místnostech budou kabely vedeny skrytě pod omítkou nebo SDK </w:t>
      </w:r>
      <w:proofErr w:type="gramStart"/>
      <w:r w:rsidRPr="00DD52DE">
        <w:rPr>
          <w:rFonts w:eastAsia="Calibri"/>
          <w:sz w:val="22"/>
          <w:szCs w:val="22"/>
        </w:rPr>
        <w:t>příčkách</w:t>
      </w:r>
      <w:proofErr w:type="gramEnd"/>
      <w:r w:rsidRPr="00DD52DE">
        <w:rPr>
          <w:rFonts w:eastAsia="Calibri"/>
          <w:sz w:val="22"/>
          <w:szCs w:val="22"/>
        </w:rPr>
        <w:t>.</w:t>
      </w:r>
    </w:p>
    <w:p w:rsidR="00DD52DE" w:rsidRPr="00DD52DE" w:rsidRDefault="00DD52DE" w:rsidP="0083084D">
      <w:pPr>
        <w:pStyle w:val="Zkladntext"/>
        <w:spacing w:after="0" w:line="360" w:lineRule="auto"/>
        <w:ind w:left="708"/>
        <w:jc w:val="both"/>
        <w:rPr>
          <w:rFonts w:eastAsia="Calibri"/>
          <w:sz w:val="22"/>
          <w:szCs w:val="22"/>
        </w:rPr>
      </w:pPr>
      <w:r w:rsidRPr="00DD52DE">
        <w:rPr>
          <w:rFonts w:eastAsia="Calibri"/>
          <w:sz w:val="22"/>
          <w:szCs w:val="22"/>
        </w:rPr>
        <w:t xml:space="preserve">Jádra kabelů budou měděná. Kabely, které </w:t>
      </w:r>
      <w:proofErr w:type="gramStart"/>
      <w:r w:rsidRPr="00DD52DE">
        <w:rPr>
          <w:rFonts w:eastAsia="Calibri"/>
          <w:sz w:val="22"/>
          <w:szCs w:val="22"/>
        </w:rPr>
        <w:t>prochází</w:t>
      </w:r>
      <w:proofErr w:type="gramEnd"/>
      <w:r w:rsidRPr="00DD52DE">
        <w:rPr>
          <w:rFonts w:eastAsia="Calibri"/>
          <w:sz w:val="22"/>
          <w:szCs w:val="22"/>
        </w:rPr>
        <w:t xml:space="preserve"> mezi jednotlivými požárními úseky </w:t>
      </w:r>
      <w:proofErr w:type="gramStart"/>
      <w:r w:rsidRPr="00DD52DE">
        <w:rPr>
          <w:rFonts w:eastAsia="Calibri"/>
          <w:sz w:val="22"/>
          <w:szCs w:val="22"/>
        </w:rPr>
        <w:t>budou</w:t>
      </w:r>
      <w:proofErr w:type="gramEnd"/>
      <w:r w:rsidRPr="00DD52DE">
        <w:rPr>
          <w:rFonts w:eastAsia="Calibri"/>
          <w:sz w:val="22"/>
          <w:szCs w:val="22"/>
        </w:rPr>
        <w:t xml:space="preserve"> utěsněny protipožárními ucpávkami. Tyto požární ucpávky budou stejné požární odolnosti jako stavební konstrukce, kterou kabely procházejí.</w:t>
      </w:r>
    </w:p>
    <w:p w:rsidR="00DD52DE" w:rsidRPr="00DD52DE" w:rsidRDefault="00DD52DE" w:rsidP="0083084D">
      <w:pPr>
        <w:pStyle w:val="Zkladntext"/>
        <w:spacing w:after="0" w:line="360" w:lineRule="auto"/>
        <w:ind w:left="708"/>
        <w:jc w:val="both"/>
        <w:rPr>
          <w:rFonts w:eastAsia="Calibri"/>
          <w:sz w:val="22"/>
          <w:szCs w:val="22"/>
        </w:rPr>
      </w:pPr>
      <w:r w:rsidRPr="00DD52DE">
        <w:rPr>
          <w:rFonts w:eastAsia="Calibri"/>
          <w:sz w:val="22"/>
          <w:szCs w:val="22"/>
        </w:rPr>
        <w:t xml:space="preserve">Kabeláž MDO a </w:t>
      </w:r>
      <w:proofErr w:type="gramStart"/>
      <w:r w:rsidRPr="00DD52DE">
        <w:rPr>
          <w:rFonts w:eastAsia="Calibri"/>
          <w:sz w:val="22"/>
          <w:szCs w:val="22"/>
        </w:rPr>
        <w:t>DO bude</w:t>
      </w:r>
      <w:proofErr w:type="gramEnd"/>
      <w:r w:rsidRPr="00DD52DE">
        <w:rPr>
          <w:rFonts w:eastAsia="Calibri"/>
          <w:sz w:val="22"/>
          <w:szCs w:val="22"/>
        </w:rPr>
        <w:t xml:space="preserve"> nad podhledem v drátěném žlabu v provedení CXKH-R se zvýšenou odolností proti šíření požáru Případná kabeláž pro rozvody VDO musí být řešena kabely CXKH-V se zajištěnou funkčností při požáru.</w:t>
      </w:r>
    </w:p>
    <w:p w:rsidR="00DD52DE" w:rsidRPr="00DD52DE" w:rsidRDefault="00DD52DE" w:rsidP="0083084D">
      <w:pPr>
        <w:pStyle w:val="Zkladntext"/>
        <w:spacing w:after="0" w:line="360" w:lineRule="auto"/>
        <w:ind w:left="708"/>
        <w:jc w:val="both"/>
        <w:rPr>
          <w:rFonts w:eastAsia="Calibri"/>
          <w:sz w:val="22"/>
          <w:szCs w:val="22"/>
        </w:rPr>
      </w:pPr>
      <w:r w:rsidRPr="00DD52DE">
        <w:rPr>
          <w:rFonts w:eastAsia="Calibri"/>
          <w:sz w:val="22"/>
          <w:szCs w:val="22"/>
        </w:rPr>
        <w:t xml:space="preserve">Kabeláž včetně kabelové trasy (kabelové žlaby či příchytky pro samostatně vedené kabely) bude provedena v souladu s ČSN 730848 </w:t>
      </w:r>
      <w:proofErr w:type="gramStart"/>
      <w:r w:rsidRPr="00DD52DE">
        <w:rPr>
          <w:rFonts w:eastAsia="Calibri"/>
          <w:sz w:val="22"/>
          <w:szCs w:val="22"/>
        </w:rPr>
        <w:t>čl.4.2</w:t>
      </w:r>
      <w:proofErr w:type="gramEnd"/>
      <w:r w:rsidRPr="00DD52DE">
        <w:rPr>
          <w:rFonts w:eastAsia="Calibri"/>
          <w:sz w:val="22"/>
          <w:szCs w:val="22"/>
        </w:rPr>
        <w:t xml:space="preserve">. Kabely vedené chráněnými únikovými cestami budou v bez halogenovém </w:t>
      </w:r>
      <w:proofErr w:type="gramStart"/>
      <w:r w:rsidRPr="00DD52DE">
        <w:rPr>
          <w:rFonts w:eastAsia="Calibri"/>
          <w:sz w:val="22"/>
          <w:szCs w:val="22"/>
        </w:rPr>
        <w:t>provedení</w:t>
      </w:r>
      <w:proofErr w:type="gramEnd"/>
      <w:r w:rsidRPr="00DD52DE">
        <w:rPr>
          <w:rFonts w:eastAsia="Calibri"/>
          <w:sz w:val="22"/>
          <w:szCs w:val="22"/>
        </w:rPr>
        <w:t xml:space="preserve"> případně v běžném provedení vedené v uzavřených truhlících či kanálech s požární odolností EI30D1. Použití typů kabelů v jednotlivých prostorech musí být v souladu s požadavky požární zprávy.</w:t>
      </w:r>
    </w:p>
    <w:p w:rsidR="00DD52DE" w:rsidRPr="00DD52DE" w:rsidRDefault="00DD52DE" w:rsidP="0083084D">
      <w:pPr>
        <w:pStyle w:val="Zkladntext"/>
        <w:spacing w:after="0" w:line="360" w:lineRule="auto"/>
        <w:ind w:firstLine="708"/>
        <w:jc w:val="both"/>
        <w:rPr>
          <w:rFonts w:eastAsia="Calibri"/>
          <w:sz w:val="22"/>
          <w:szCs w:val="22"/>
        </w:rPr>
      </w:pPr>
      <w:r w:rsidRPr="00DD52DE">
        <w:rPr>
          <w:rFonts w:eastAsia="Calibri"/>
          <w:sz w:val="22"/>
          <w:szCs w:val="22"/>
        </w:rPr>
        <w:t>Hlavní napájecí kabely budou navrženy:</w:t>
      </w:r>
    </w:p>
    <w:p w:rsidR="00DD52DE" w:rsidRPr="00DD52DE" w:rsidRDefault="00DD52DE" w:rsidP="0083084D">
      <w:pPr>
        <w:pStyle w:val="Zkladntext"/>
        <w:numPr>
          <w:ilvl w:val="0"/>
          <w:numId w:val="19"/>
        </w:numPr>
        <w:tabs>
          <w:tab w:val="left" w:pos="1537"/>
        </w:tabs>
        <w:suppressAutoHyphens w:val="0"/>
        <w:spacing w:after="0" w:line="360" w:lineRule="auto"/>
        <w:ind w:hanging="710"/>
        <w:jc w:val="both"/>
        <w:rPr>
          <w:rFonts w:eastAsia="Calibri"/>
          <w:sz w:val="22"/>
          <w:szCs w:val="22"/>
        </w:rPr>
      </w:pPr>
      <w:r w:rsidRPr="00DD52DE">
        <w:rPr>
          <w:rFonts w:eastAsia="Calibri"/>
          <w:sz w:val="22"/>
          <w:szCs w:val="22"/>
        </w:rPr>
        <w:t>na úbytek napětí</w:t>
      </w:r>
    </w:p>
    <w:p w:rsidR="00DD52DE" w:rsidRPr="00DD52DE" w:rsidRDefault="00DD52DE" w:rsidP="0083084D">
      <w:pPr>
        <w:pStyle w:val="Zkladntext"/>
        <w:numPr>
          <w:ilvl w:val="0"/>
          <w:numId w:val="19"/>
        </w:numPr>
        <w:tabs>
          <w:tab w:val="left" w:pos="1537"/>
        </w:tabs>
        <w:suppressAutoHyphens w:val="0"/>
        <w:spacing w:after="0" w:line="360" w:lineRule="auto"/>
        <w:ind w:hanging="710"/>
        <w:jc w:val="both"/>
        <w:rPr>
          <w:rFonts w:eastAsia="Calibri"/>
          <w:sz w:val="22"/>
          <w:szCs w:val="22"/>
        </w:rPr>
      </w:pPr>
      <w:r w:rsidRPr="00DD52DE">
        <w:rPr>
          <w:rFonts w:eastAsia="Calibri"/>
          <w:sz w:val="22"/>
          <w:szCs w:val="22"/>
        </w:rPr>
        <w:t>teplotní součinitel</w:t>
      </w:r>
    </w:p>
    <w:p w:rsidR="00DD52DE" w:rsidRPr="00DD52DE" w:rsidRDefault="00DD52DE" w:rsidP="0083084D">
      <w:pPr>
        <w:pStyle w:val="Zkladntext"/>
        <w:numPr>
          <w:ilvl w:val="0"/>
          <w:numId w:val="19"/>
        </w:numPr>
        <w:tabs>
          <w:tab w:val="left" w:pos="1537"/>
        </w:tabs>
        <w:suppressAutoHyphens w:val="0"/>
        <w:spacing w:after="0" w:line="360" w:lineRule="auto"/>
        <w:ind w:hanging="710"/>
        <w:jc w:val="both"/>
        <w:rPr>
          <w:rFonts w:eastAsia="Calibri"/>
          <w:sz w:val="22"/>
          <w:szCs w:val="22"/>
        </w:rPr>
      </w:pPr>
      <w:r w:rsidRPr="00DD52DE">
        <w:rPr>
          <w:rFonts w:eastAsia="Calibri"/>
          <w:sz w:val="22"/>
          <w:szCs w:val="22"/>
        </w:rPr>
        <w:t>součinitel uložení kabelů</w:t>
      </w:r>
    </w:p>
    <w:p w:rsidR="00DD52DE" w:rsidRPr="00DD52DE" w:rsidRDefault="00DD52DE" w:rsidP="0083084D">
      <w:pPr>
        <w:pStyle w:val="Zkladntext"/>
        <w:numPr>
          <w:ilvl w:val="0"/>
          <w:numId w:val="19"/>
        </w:numPr>
        <w:tabs>
          <w:tab w:val="left" w:pos="1557"/>
        </w:tabs>
        <w:suppressAutoHyphens w:val="0"/>
        <w:spacing w:after="0" w:line="360" w:lineRule="auto"/>
        <w:ind w:left="1556" w:hanging="710"/>
        <w:jc w:val="both"/>
        <w:rPr>
          <w:rFonts w:eastAsia="Calibri"/>
          <w:sz w:val="22"/>
          <w:szCs w:val="22"/>
        </w:rPr>
      </w:pPr>
      <w:r w:rsidRPr="00DD52DE">
        <w:rPr>
          <w:rFonts w:eastAsia="Calibri"/>
          <w:sz w:val="22"/>
          <w:szCs w:val="22"/>
        </w:rPr>
        <w:t>jmenovitá hodnota jističe</w:t>
      </w:r>
    </w:p>
    <w:p w:rsidR="00DD52DE" w:rsidRPr="00DD52DE" w:rsidRDefault="00DD52DE" w:rsidP="0083084D">
      <w:pPr>
        <w:pStyle w:val="Zkladntext"/>
        <w:numPr>
          <w:ilvl w:val="0"/>
          <w:numId w:val="19"/>
        </w:numPr>
        <w:tabs>
          <w:tab w:val="left" w:pos="1557"/>
        </w:tabs>
        <w:suppressAutoHyphens w:val="0"/>
        <w:spacing w:after="0" w:line="360" w:lineRule="auto"/>
        <w:ind w:left="1556" w:hanging="710"/>
        <w:jc w:val="both"/>
        <w:rPr>
          <w:rFonts w:eastAsia="Calibri"/>
          <w:sz w:val="22"/>
          <w:szCs w:val="22"/>
        </w:rPr>
      </w:pPr>
      <w:r w:rsidRPr="00DD52DE">
        <w:rPr>
          <w:rFonts w:eastAsia="Calibri"/>
          <w:sz w:val="22"/>
          <w:szCs w:val="22"/>
        </w:rPr>
        <w:t>impedance smyčky</w:t>
      </w:r>
    </w:p>
    <w:p w:rsidR="00DD52DE" w:rsidRPr="00DD52DE" w:rsidRDefault="00DD52DE" w:rsidP="0083084D">
      <w:pPr>
        <w:pStyle w:val="Nadpis1"/>
        <w:keepNext w:val="0"/>
        <w:keepLines w:val="0"/>
        <w:widowControl w:val="0"/>
        <w:tabs>
          <w:tab w:val="left" w:pos="859"/>
        </w:tabs>
        <w:spacing w:before="0" w:line="360" w:lineRule="auto"/>
        <w:ind w:left="858"/>
        <w:jc w:val="both"/>
        <w:rPr>
          <w:rFonts w:ascii="Times New Roman" w:eastAsia="Calibri" w:hAnsi="Times New Roman" w:cs="Times New Roman"/>
          <w:b w:val="0"/>
          <w:bCs w:val="0"/>
          <w:color w:val="auto"/>
          <w:sz w:val="22"/>
          <w:szCs w:val="22"/>
        </w:rPr>
      </w:pPr>
      <w:bookmarkStart w:id="95" w:name="_Toc33366530"/>
      <w:r w:rsidRPr="00DD52DE">
        <w:rPr>
          <w:rFonts w:ascii="Times New Roman" w:eastAsia="Calibri" w:hAnsi="Times New Roman" w:cs="Times New Roman"/>
          <w:b w:val="0"/>
          <w:bCs w:val="0"/>
          <w:color w:val="auto"/>
          <w:sz w:val="22"/>
          <w:szCs w:val="22"/>
        </w:rPr>
        <w:t>Rozvaděče</w:t>
      </w:r>
      <w:bookmarkEnd w:id="95"/>
    </w:p>
    <w:p w:rsidR="00DD52DE" w:rsidRPr="00DD52DE" w:rsidRDefault="00DD52DE" w:rsidP="0083084D">
      <w:pPr>
        <w:pStyle w:val="Zkladntext"/>
        <w:spacing w:after="0" w:line="360" w:lineRule="auto"/>
        <w:ind w:left="708"/>
        <w:jc w:val="both"/>
        <w:rPr>
          <w:rFonts w:eastAsia="Calibri"/>
          <w:sz w:val="22"/>
          <w:szCs w:val="22"/>
        </w:rPr>
      </w:pPr>
      <w:r w:rsidRPr="00DD52DE">
        <w:rPr>
          <w:rFonts w:eastAsia="Calibri"/>
          <w:sz w:val="22"/>
          <w:szCs w:val="22"/>
        </w:rPr>
        <w:t xml:space="preserve">V místnosti technického zázemí </w:t>
      </w:r>
      <w:proofErr w:type="gramStart"/>
      <w:r w:rsidRPr="00DD52DE">
        <w:rPr>
          <w:rFonts w:eastAsia="Calibri"/>
          <w:sz w:val="22"/>
          <w:szCs w:val="22"/>
        </w:rPr>
        <w:t>č.107</w:t>
      </w:r>
      <w:proofErr w:type="gramEnd"/>
      <w:r w:rsidRPr="00DD52DE">
        <w:rPr>
          <w:rFonts w:eastAsia="Calibri"/>
          <w:sz w:val="22"/>
          <w:szCs w:val="22"/>
        </w:rPr>
        <w:t xml:space="preserve"> bude umístěn hlavní rozvaděč RH. Rozvaděč bude skříňový s krytím IP40/IP20. Do rozvaděče bude přivedeno samostatné napájení ze skříní HDS pro MDO a </w:t>
      </w:r>
      <w:proofErr w:type="gramStart"/>
      <w:r w:rsidRPr="00DD52DE">
        <w:rPr>
          <w:rFonts w:eastAsia="Calibri"/>
          <w:sz w:val="22"/>
          <w:szCs w:val="22"/>
        </w:rPr>
        <w:t>DO</w:t>
      </w:r>
      <w:proofErr w:type="gramEnd"/>
      <w:r w:rsidRPr="00DD52DE">
        <w:rPr>
          <w:rFonts w:eastAsia="Calibri"/>
          <w:sz w:val="22"/>
          <w:szCs w:val="22"/>
        </w:rPr>
        <w:t>. Součástí rozvaděče bude oddělovací transformátor pro izolovanou zdravotnickou soustavu (ZIS). Zdravotnická izolovaná soustava bude vybavena hlídačem izolačního stavu.</w:t>
      </w:r>
    </w:p>
    <w:p w:rsidR="00DD52DE" w:rsidRPr="00DD52DE" w:rsidRDefault="00DD52DE" w:rsidP="0083084D">
      <w:pPr>
        <w:pStyle w:val="Zkladntext"/>
        <w:spacing w:after="0" w:line="360" w:lineRule="auto"/>
        <w:ind w:left="708"/>
        <w:jc w:val="both"/>
        <w:rPr>
          <w:rFonts w:eastAsia="Calibri"/>
          <w:sz w:val="22"/>
          <w:szCs w:val="22"/>
        </w:rPr>
      </w:pPr>
      <w:r w:rsidRPr="00DD52DE">
        <w:rPr>
          <w:rFonts w:eastAsia="Calibri"/>
          <w:sz w:val="22"/>
          <w:szCs w:val="22"/>
        </w:rPr>
        <w:lastRenderedPageBreak/>
        <w:t xml:space="preserve">V technickém zázemí pro magnetickou rezonanci a CT budou umístěny podružné technologické rozvaděče R1 a R2. Do rozvaděčů budou přivedeny sítě MDO. </w:t>
      </w:r>
    </w:p>
    <w:p w:rsidR="00DD52DE" w:rsidRPr="00DD52DE" w:rsidRDefault="00DD52DE" w:rsidP="0083084D">
      <w:pPr>
        <w:pStyle w:val="Nadpis1"/>
        <w:keepNext w:val="0"/>
        <w:keepLines w:val="0"/>
        <w:widowControl w:val="0"/>
        <w:tabs>
          <w:tab w:val="left" w:pos="859"/>
        </w:tabs>
        <w:spacing w:before="0" w:line="360" w:lineRule="auto"/>
        <w:ind w:left="858"/>
        <w:jc w:val="both"/>
        <w:rPr>
          <w:rFonts w:ascii="Times New Roman" w:eastAsia="Calibri" w:hAnsi="Times New Roman" w:cs="Times New Roman"/>
          <w:b w:val="0"/>
          <w:bCs w:val="0"/>
          <w:color w:val="auto"/>
          <w:sz w:val="22"/>
          <w:szCs w:val="22"/>
        </w:rPr>
      </w:pPr>
      <w:bookmarkStart w:id="96" w:name="_Toc33366531"/>
      <w:r w:rsidRPr="00DD52DE">
        <w:rPr>
          <w:rFonts w:ascii="Times New Roman" w:eastAsia="Calibri" w:hAnsi="Times New Roman" w:cs="Times New Roman"/>
          <w:b w:val="0"/>
          <w:bCs w:val="0"/>
          <w:color w:val="auto"/>
          <w:sz w:val="22"/>
          <w:szCs w:val="22"/>
        </w:rPr>
        <w:t>Zásuvkové rozvody</w:t>
      </w:r>
      <w:bookmarkEnd w:id="96"/>
    </w:p>
    <w:p w:rsidR="00DD52DE" w:rsidRPr="00DD52DE" w:rsidRDefault="00DD52DE" w:rsidP="0083084D">
      <w:pPr>
        <w:pStyle w:val="Zkladntext"/>
        <w:spacing w:after="0" w:line="360" w:lineRule="auto"/>
        <w:ind w:left="708"/>
        <w:jc w:val="both"/>
        <w:rPr>
          <w:rFonts w:eastAsia="Calibri"/>
          <w:sz w:val="22"/>
          <w:szCs w:val="22"/>
        </w:rPr>
      </w:pPr>
      <w:r w:rsidRPr="00DD52DE">
        <w:rPr>
          <w:rFonts w:eastAsia="Calibri"/>
          <w:sz w:val="22"/>
          <w:szCs w:val="22"/>
        </w:rPr>
        <w:t xml:space="preserve">Zásuvkové okruhy budou instalovány pro všeobecné použití (např. úklid) na chodbách a u dveří, pro konkrétní spotřebiče (kuchyňka, TV, </w:t>
      </w:r>
      <w:proofErr w:type="spellStart"/>
      <w:r w:rsidRPr="00DD52DE">
        <w:rPr>
          <w:rFonts w:eastAsia="Calibri"/>
          <w:sz w:val="22"/>
          <w:szCs w:val="22"/>
        </w:rPr>
        <w:t>apod</w:t>
      </w:r>
      <w:proofErr w:type="spellEnd"/>
      <w:r w:rsidRPr="00DD52DE">
        <w:rPr>
          <w:rFonts w:eastAsia="Calibri"/>
          <w:sz w:val="22"/>
          <w:szCs w:val="22"/>
        </w:rPr>
        <w:t>) a pro lékařské přístroje.</w:t>
      </w:r>
    </w:p>
    <w:p w:rsidR="00DD52DE" w:rsidRPr="00DD52DE" w:rsidRDefault="00DD52DE" w:rsidP="0083084D">
      <w:pPr>
        <w:pStyle w:val="Zkladntext"/>
        <w:spacing w:after="0" w:line="360" w:lineRule="auto"/>
        <w:ind w:left="708"/>
        <w:jc w:val="both"/>
        <w:rPr>
          <w:rFonts w:eastAsia="Calibri"/>
          <w:sz w:val="22"/>
          <w:szCs w:val="22"/>
        </w:rPr>
      </w:pPr>
      <w:r w:rsidRPr="00DD52DE">
        <w:rPr>
          <w:rFonts w:eastAsia="Calibri"/>
          <w:sz w:val="22"/>
          <w:szCs w:val="22"/>
        </w:rPr>
        <w:t xml:space="preserve">Na obslužných pracovištích MR a CT budou zásuvky doplněny o kruh zálohovaných zásuvek pro PC sítě </w:t>
      </w:r>
      <w:proofErr w:type="gramStart"/>
      <w:r w:rsidRPr="00DD52DE">
        <w:rPr>
          <w:rFonts w:eastAsia="Calibri"/>
          <w:sz w:val="22"/>
          <w:szCs w:val="22"/>
        </w:rPr>
        <w:t>DO</w:t>
      </w:r>
      <w:proofErr w:type="gramEnd"/>
      <w:r w:rsidRPr="00DD52DE">
        <w:rPr>
          <w:rFonts w:eastAsia="Calibri"/>
          <w:sz w:val="22"/>
          <w:szCs w:val="22"/>
        </w:rPr>
        <w:t>.</w:t>
      </w:r>
    </w:p>
    <w:p w:rsidR="00DD52DE" w:rsidRPr="00DD52DE" w:rsidRDefault="00DD52DE" w:rsidP="0083084D">
      <w:pPr>
        <w:pStyle w:val="Zkladntext"/>
        <w:spacing w:after="0" w:line="360" w:lineRule="auto"/>
        <w:ind w:left="708"/>
        <w:jc w:val="both"/>
        <w:rPr>
          <w:rFonts w:eastAsia="Calibri"/>
          <w:sz w:val="22"/>
          <w:szCs w:val="22"/>
        </w:rPr>
      </w:pPr>
      <w:r w:rsidRPr="00DD52DE">
        <w:rPr>
          <w:rFonts w:eastAsia="Calibri"/>
          <w:sz w:val="22"/>
          <w:szCs w:val="22"/>
        </w:rPr>
        <w:t>Pro zvýšenou ochranu pacienta budou zásuvky DO v prostorách MR a CT napojeny z izolované zdravotnické soustavy, napojení přes oddělovací transformátor. Zdravotnická izolovaná soustava bude vybavena hlídačem izolačního stavu.</w:t>
      </w:r>
    </w:p>
    <w:p w:rsidR="00DD52DE" w:rsidRPr="00DD52DE" w:rsidRDefault="00DD52DE" w:rsidP="0083084D">
      <w:pPr>
        <w:pStyle w:val="Zkladntext"/>
        <w:spacing w:after="0" w:line="360" w:lineRule="auto"/>
        <w:ind w:left="708"/>
        <w:jc w:val="both"/>
        <w:rPr>
          <w:rFonts w:eastAsia="Calibri"/>
          <w:sz w:val="22"/>
          <w:szCs w:val="22"/>
        </w:rPr>
      </w:pPr>
      <w:r w:rsidRPr="00DD52DE">
        <w:rPr>
          <w:rFonts w:eastAsia="Calibri"/>
          <w:sz w:val="22"/>
          <w:szCs w:val="22"/>
        </w:rPr>
        <w:t>Zásuvky, vyjma zásuvek pro SPL systémy (RACK), budou napojeny přes proudový chránič 30 mA, typ A.</w:t>
      </w:r>
    </w:p>
    <w:p w:rsidR="00DD52DE" w:rsidRPr="00DD52DE" w:rsidRDefault="00DD52DE" w:rsidP="0083084D">
      <w:pPr>
        <w:pStyle w:val="Zkladntext"/>
        <w:spacing w:after="0" w:line="360" w:lineRule="auto"/>
        <w:ind w:left="138" w:firstLine="570"/>
        <w:jc w:val="both"/>
        <w:rPr>
          <w:rFonts w:eastAsia="Calibri"/>
          <w:sz w:val="22"/>
          <w:szCs w:val="22"/>
        </w:rPr>
      </w:pPr>
      <w:r w:rsidRPr="00DD52DE">
        <w:rPr>
          <w:rFonts w:eastAsia="Calibri"/>
          <w:sz w:val="22"/>
          <w:szCs w:val="22"/>
        </w:rPr>
        <w:t>Zásuvky jednotlivých druhů sítí budou barevně odlišeny.</w:t>
      </w:r>
    </w:p>
    <w:p w:rsidR="00DD52DE" w:rsidRPr="00DD52DE" w:rsidRDefault="00DD52DE" w:rsidP="0083084D">
      <w:pPr>
        <w:pStyle w:val="Nadpis1"/>
        <w:keepNext w:val="0"/>
        <w:keepLines w:val="0"/>
        <w:widowControl w:val="0"/>
        <w:tabs>
          <w:tab w:val="left" w:pos="859"/>
        </w:tabs>
        <w:spacing w:before="0" w:line="360" w:lineRule="auto"/>
        <w:ind w:left="858"/>
        <w:jc w:val="both"/>
        <w:rPr>
          <w:rFonts w:ascii="Times New Roman" w:eastAsia="Calibri" w:hAnsi="Times New Roman" w:cs="Times New Roman"/>
          <w:b w:val="0"/>
          <w:bCs w:val="0"/>
          <w:color w:val="auto"/>
          <w:sz w:val="22"/>
          <w:szCs w:val="22"/>
        </w:rPr>
      </w:pPr>
      <w:bookmarkStart w:id="97" w:name="_Toc33366532"/>
      <w:r w:rsidRPr="00DD52DE">
        <w:rPr>
          <w:rFonts w:ascii="Times New Roman" w:eastAsia="Calibri" w:hAnsi="Times New Roman" w:cs="Times New Roman"/>
          <w:b w:val="0"/>
          <w:bCs w:val="0"/>
          <w:color w:val="auto"/>
          <w:sz w:val="22"/>
          <w:szCs w:val="22"/>
        </w:rPr>
        <w:t>Osvětlení</w:t>
      </w:r>
      <w:bookmarkEnd w:id="97"/>
    </w:p>
    <w:p w:rsidR="00DD52DE" w:rsidRDefault="00DD52DE" w:rsidP="0083084D">
      <w:pPr>
        <w:pStyle w:val="Zkladntext"/>
        <w:tabs>
          <w:tab w:val="left" w:pos="3267"/>
        </w:tabs>
        <w:spacing w:after="0" w:line="360" w:lineRule="auto"/>
        <w:ind w:left="709" w:hanging="56"/>
        <w:jc w:val="both"/>
        <w:rPr>
          <w:rFonts w:eastAsia="Calibri"/>
          <w:sz w:val="22"/>
          <w:szCs w:val="22"/>
        </w:rPr>
      </w:pPr>
      <w:r>
        <w:rPr>
          <w:rFonts w:eastAsia="Calibri"/>
          <w:sz w:val="22"/>
          <w:szCs w:val="22"/>
        </w:rPr>
        <w:tab/>
      </w:r>
      <w:r w:rsidRPr="00DD52DE">
        <w:rPr>
          <w:rFonts w:eastAsia="Calibri"/>
          <w:sz w:val="22"/>
          <w:szCs w:val="22"/>
        </w:rPr>
        <w:t xml:space="preserve">Hladina osvětlenosti bude stanovena min. dle požadavku ČSN EN 12464-1. </w:t>
      </w:r>
    </w:p>
    <w:p w:rsidR="00DD52DE" w:rsidRPr="00DD52DE" w:rsidRDefault="00DD52DE" w:rsidP="0083084D">
      <w:pPr>
        <w:pStyle w:val="Zkladntext"/>
        <w:tabs>
          <w:tab w:val="left" w:pos="709"/>
        </w:tabs>
        <w:spacing w:after="0" w:line="360" w:lineRule="auto"/>
        <w:ind w:left="709" w:hanging="56"/>
        <w:jc w:val="both"/>
        <w:rPr>
          <w:rFonts w:eastAsia="Calibri"/>
          <w:sz w:val="22"/>
          <w:szCs w:val="22"/>
        </w:rPr>
      </w:pPr>
      <w:r>
        <w:rPr>
          <w:rFonts w:eastAsia="Calibri"/>
          <w:sz w:val="22"/>
          <w:szCs w:val="22"/>
        </w:rPr>
        <w:tab/>
        <w:t>Kanceláře</w:t>
      </w:r>
      <w:r>
        <w:rPr>
          <w:rFonts w:eastAsia="Calibri"/>
          <w:sz w:val="22"/>
          <w:szCs w:val="22"/>
        </w:rPr>
        <w:tab/>
      </w:r>
      <w:r>
        <w:rPr>
          <w:rFonts w:eastAsia="Calibri"/>
          <w:sz w:val="22"/>
          <w:szCs w:val="22"/>
        </w:rPr>
        <w:tab/>
      </w:r>
      <w:r w:rsidRPr="00DD52DE">
        <w:rPr>
          <w:rFonts w:eastAsia="Calibri"/>
          <w:sz w:val="22"/>
          <w:szCs w:val="22"/>
        </w:rPr>
        <w:t xml:space="preserve">500 </w:t>
      </w:r>
      <w:proofErr w:type="spellStart"/>
      <w:r w:rsidRPr="00DD52DE">
        <w:rPr>
          <w:rFonts w:eastAsia="Calibri"/>
          <w:sz w:val="22"/>
          <w:szCs w:val="22"/>
        </w:rPr>
        <w:t>lx</w:t>
      </w:r>
      <w:proofErr w:type="spellEnd"/>
    </w:p>
    <w:p w:rsidR="00DD52DE" w:rsidRPr="00DD52DE" w:rsidRDefault="00DD52DE" w:rsidP="0083084D">
      <w:pPr>
        <w:pStyle w:val="Zkladntext"/>
        <w:tabs>
          <w:tab w:val="left" w:pos="709"/>
        </w:tabs>
        <w:spacing w:after="0" w:line="360" w:lineRule="auto"/>
        <w:ind w:left="193"/>
        <w:jc w:val="both"/>
        <w:rPr>
          <w:rFonts w:eastAsia="Calibri"/>
          <w:sz w:val="22"/>
          <w:szCs w:val="22"/>
        </w:rPr>
      </w:pPr>
      <w:r>
        <w:rPr>
          <w:rFonts w:eastAsia="Calibri"/>
          <w:sz w:val="22"/>
          <w:szCs w:val="22"/>
        </w:rPr>
        <w:tab/>
      </w:r>
      <w:r w:rsidRPr="00DD52DE">
        <w:rPr>
          <w:rFonts w:eastAsia="Calibri"/>
          <w:sz w:val="22"/>
          <w:szCs w:val="22"/>
        </w:rPr>
        <w:t>chodby, schodiště</w:t>
      </w:r>
      <w:r w:rsidRPr="00DD52DE">
        <w:rPr>
          <w:rFonts w:eastAsia="Calibri"/>
          <w:sz w:val="22"/>
          <w:szCs w:val="22"/>
        </w:rPr>
        <w:tab/>
        <w:t xml:space="preserve">100 </w:t>
      </w:r>
      <w:proofErr w:type="spellStart"/>
      <w:r w:rsidRPr="00DD52DE">
        <w:rPr>
          <w:rFonts w:eastAsia="Calibri"/>
          <w:sz w:val="22"/>
          <w:szCs w:val="22"/>
        </w:rPr>
        <w:t>lx</w:t>
      </w:r>
      <w:proofErr w:type="spellEnd"/>
    </w:p>
    <w:p w:rsidR="00DD52DE" w:rsidRPr="00DD52DE" w:rsidRDefault="00DD52DE" w:rsidP="0083084D">
      <w:pPr>
        <w:pStyle w:val="Zkladntext"/>
        <w:tabs>
          <w:tab w:val="left" w:pos="709"/>
        </w:tabs>
        <w:spacing w:after="0" w:line="360" w:lineRule="auto"/>
        <w:ind w:left="193"/>
        <w:jc w:val="both"/>
        <w:rPr>
          <w:rFonts w:eastAsia="Calibri"/>
          <w:sz w:val="22"/>
          <w:szCs w:val="22"/>
        </w:rPr>
      </w:pPr>
      <w:r>
        <w:rPr>
          <w:rFonts w:eastAsia="Calibri"/>
          <w:sz w:val="22"/>
          <w:szCs w:val="22"/>
        </w:rPr>
        <w:tab/>
      </w:r>
      <w:r w:rsidRPr="00DD52DE">
        <w:rPr>
          <w:rFonts w:eastAsia="Calibri"/>
          <w:sz w:val="22"/>
          <w:szCs w:val="22"/>
        </w:rPr>
        <w:t>technické zázemí</w:t>
      </w:r>
      <w:r w:rsidRPr="00DD52DE">
        <w:rPr>
          <w:rFonts w:eastAsia="Calibri"/>
          <w:sz w:val="22"/>
          <w:szCs w:val="22"/>
        </w:rPr>
        <w:tab/>
        <w:t xml:space="preserve">300 </w:t>
      </w:r>
      <w:proofErr w:type="spellStart"/>
      <w:r w:rsidRPr="00DD52DE">
        <w:rPr>
          <w:rFonts w:eastAsia="Calibri"/>
          <w:sz w:val="22"/>
          <w:szCs w:val="22"/>
        </w:rPr>
        <w:t>lx</w:t>
      </w:r>
      <w:proofErr w:type="spellEnd"/>
    </w:p>
    <w:p w:rsidR="00DD52DE" w:rsidRPr="00DD52DE" w:rsidRDefault="00DD52DE" w:rsidP="0083084D">
      <w:pPr>
        <w:pStyle w:val="Zkladntext"/>
        <w:tabs>
          <w:tab w:val="left" w:pos="709"/>
        </w:tabs>
        <w:spacing w:after="0" w:line="360" w:lineRule="auto"/>
        <w:ind w:left="193"/>
        <w:jc w:val="both"/>
        <w:rPr>
          <w:rFonts w:eastAsia="Calibri"/>
          <w:sz w:val="22"/>
          <w:szCs w:val="22"/>
        </w:rPr>
      </w:pPr>
      <w:r>
        <w:rPr>
          <w:rFonts w:eastAsia="Calibri"/>
          <w:sz w:val="22"/>
          <w:szCs w:val="22"/>
        </w:rPr>
        <w:tab/>
      </w:r>
      <w:r w:rsidRPr="00DD52DE">
        <w:rPr>
          <w:rFonts w:eastAsia="Calibri"/>
          <w:sz w:val="22"/>
          <w:szCs w:val="22"/>
        </w:rPr>
        <w:t>rozvodny, strojovny</w:t>
      </w:r>
      <w:r w:rsidRPr="00DD52DE">
        <w:rPr>
          <w:rFonts w:eastAsia="Calibri"/>
          <w:sz w:val="22"/>
          <w:szCs w:val="22"/>
        </w:rPr>
        <w:tab/>
        <w:t xml:space="preserve">300 </w:t>
      </w:r>
      <w:proofErr w:type="spellStart"/>
      <w:r w:rsidRPr="00DD52DE">
        <w:rPr>
          <w:rFonts w:eastAsia="Calibri"/>
          <w:sz w:val="22"/>
          <w:szCs w:val="22"/>
        </w:rPr>
        <w:t>lx</w:t>
      </w:r>
      <w:proofErr w:type="spellEnd"/>
    </w:p>
    <w:p w:rsidR="00DD52DE" w:rsidRPr="00DD52DE" w:rsidRDefault="00DD52DE" w:rsidP="0083084D">
      <w:pPr>
        <w:pStyle w:val="Zkladntext"/>
        <w:tabs>
          <w:tab w:val="left" w:pos="709"/>
        </w:tabs>
        <w:spacing w:after="0" w:line="360" w:lineRule="auto"/>
        <w:ind w:left="193"/>
        <w:jc w:val="both"/>
        <w:rPr>
          <w:rFonts w:eastAsia="Calibri"/>
          <w:sz w:val="22"/>
          <w:szCs w:val="22"/>
        </w:rPr>
      </w:pPr>
      <w:r>
        <w:rPr>
          <w:rFonts w:eastAsia="Calibri"/>
          <w:sz w:val="22"/>
          <w:szCs w:val="22"/>
        </w:rPr>
        <w:tab/>
      </w:r>
      <w:r w:rsidRPr="00DD52DE">
        <w:rPr>
          <w:rFonts w:eastAsia="Calibri"/>
          <w:sz w:val="22"/>
          <w:szCs w:val="22"/>
        </w:rPr>
        <w:t>sklady</w:t>
      </w:r>
      <w:r w:rsidRPr="00DD52DE">
        <w:rPr>
          <w:rFonts w:eastAsia="Calibri"/>
          <w:sz w:val="22"/>
          <w:szCs w:val="22"/>
        </w:rPr>
        <w:tab/>
      </w:r>
      <w:r>
        <w:rPr>
          <w:rFonts w:eastAsia="Calibri"/>
          <w:sz w:val="22"/>
          <w:szCs w:val="22"/>
        </w:rPr>
        <w:tab/>
      </w:r>
      <w:r>
        <w:rPr>
          <w:rFonts w:eastAsia="Calibri"/>
          <w:sz w:val="22"/>
          <w:szCs w:val="22"/>
        </w:rPr>
        <w:tab/>
      </w:r>
      <w:r w:rsidRPr="00DD52DE">
        <w:rPr>
          <w:rFonts w:eastAsia="Calibri"/>
          <w:sz w:val="22"/>
          <w:szCs w:val="22"/>
        </w:rPr>
        <w:t xml:space="preserve">100 </w:t>
      </w:r>
      <w:proofErr w:type="spellStart"/>
      <w:r w:rsidRPr="00DD52DE">
        <w:rPr>
          <w:rFonts w:eastAsia="Calibri"/>
          <w:sz w:val="22"/>
          <w:szCs w:val="22"/>
        </w:rPr>
        <w:t>lx</w:t>
      </w:r>
      <w:proofErr w:type="spellEnd"/>
    </w:p>
    <w:p w:rsidR="00DD52DE" w:rsidRPr="00DD52DE" w:rsidRDefault="00DD52DE" w:rsidP="0083084D">
      <w:pPr>
        <w:pStyle w:val="Zkladntext"/>
        <w:tabs>
          <w:tab w:val="left" w:pos="709"/>
        </w:tabs>
        <w:spacing w:after="0" w:line="360" w:lineRule="auto"/>
        <w:ind w:left="193"/>
        <w:jc w:val="both"/>
        <w:rPr>
          <w:rFonts w:eastAsia="Calibri"/>
          <w:sz w:val="22"/>
          <w:szCs w:val="22"/>
        </w:rPr>
      </w:pPr>
      <w:r>
        <w:rPr>
          <w:rFonts w:eastAsia="Calibri"/>
          <w:sz w:val="22"/>
          <w:szCs w:val="22"/>
        </w:rPr>
        <w:tab/>
      </w:r>
      <w:r w:rsidRPr="00DD52DE">
        <w:rPr>
          <w:rFonts w:eastAsia="Calibri"/>
          <w:sz w:val="22"/>
          <w:szCs w:val="22"/>
        </w:rPr>
        <w:t>WC</w:t>
      </w:r>
      <w:r w:rsidRPr="00DD52DE">
        <w:rPr>
          <w:rFonts w:eastAsia="Calibri"/>
          <w:sz w:val="22"/>
          <w:szCs w:val="22"/>
        </w:rPr>
        <w:tab/>
      </w:r>
      <w:r>
        <w:rPr>
          <w:rFonts w:eastAsia="Calibri"/>
          <w:sz w:val="22"/>
          <w:szCs w:val="22"/>
        </w:rPr>
        <w:tab/>
      </w:r>
      <w:r>
        <w:rPr>
          <w:rFonts w:eastAsia="Calibri"/>
          <w:sz w:val="22"/>
          <w:szCs w:val="22"/>
        </w:rPr>
        <w:tab/>
      </w:r>
      <w:r w:rsidRPr="00DD52DE">
        <w:rPr>
          <w:rFonts w:eastAsia="Calibri"/>
          <w:sz w:val="22"/>
          <w:szCs w:val="22"/>
        </w:rPr>
        <w:t xml:space="preserve">200 </w:t>
      </w:r>
      <w:proofErr w:type="spellStart"/>
      <w:r w:rsidRPr="00DD52DE">
        <w:rPr>
          <w:rFonts w:eastAsia="Calibri"/>
          <w:sz w:val="22"/>
          <w:szCs w:val="22"/>
        </w:rPr>
        <w:t>lx</w:t>
      </w:r>
      <w:proofErr w:type="spellEnd"/>
    </w:p>
    <w:p w:rsidR="00DD52DE" w:rsidRPr="00DD52DE" w:rsidRDefault="00DD52DE" w:rsidP="0083084D">
      <w:pPr>
        <w:pStyle w:val="Zkladntext"/>
        <w:spacing w:after="0" w:line="360" w:lineRule="auto"/>
        <w:ind w:left="708"/>
        <w:jc w:val="both"/>
        <w:rPr>
          <w:rFonts w:eastAsia="Calibri"/>
          <w:sz w:val="22"/>
          <w:szCs w:val="22"/>
        </w:rPr>
      </w:pPr>
      <w:r w:rsidRPr="00DD52DE">
        <w:rPr>
          <w:rFonts w:eastAsia="Calibri"/>
          <w:sz w:val="22"/>
          <w:szCs w:val="22"/>
        </w:rPr>
        <w:t>Osvětlení bude zajištěno LED podhledovými a přisazenými svítidly. Osvětlení bude ovládáno místně pomocí vypínačů, ve vybraných prostorách pohybovými spínači.</w:t>
      </w:r>
    </w:p>
    <w:p w:rsidR="00DD52DE" w:rsidRPr="00DD52DE" w:rsidRDefault="00DD52DE" w:rsidP="0083084D">
      <w:pPr>
        <w:pStyle w:val="Zkladntext"/>
        <w:spacing w:after="0" w:line="360" w:lineRule="auto"/>
        <w:ind w:left="138" w:firstLine="570"/>
        <w:jc w:val="both"/>
        <w:rPr>
          <w:rFonts w:eastAsia="Calibri"/>
          <w:sz w:val="22"/>
          <w:szCs w:val="22"/>
        </w:rPr>
      </w:pPr>
      <w:r w:rsidRPr="00DD52DE">
        <w:rPr>
          <w:rFonts w:eastAsia="Calibri"/>
          <w:sz w:val="22"/>
          <w:szCs w:val="22"/>
        </w:rPr>
        <w:t>Osvětlení bude napojeno přes proudový chránič 30 mA, typ A.</w:t>
      </w:r>
    </w:p>
    <w:p w:rsidR="00DD52DE" w:rsidRPr="00DD52DE" w:rsidRDefault="00DD52DE" w:rsidP="0083084D">
      <w:pPr>
        <w:pStyle w:val="Zkladntext"/>
        <w:spacing w:after="0" w:line="360" w:lineRule="auto"/>
        <w:ind w:left="138" w:firstLine="570"/>
        <w:jc w:val="both"/>
        <w:rPr>
          <w:rFonts w:eastAsia="Calibri"/>
          <w:sz w:val="22"/>
          <w:szCs w:val="22"/>
        </w:rPr>
      </w:pPr>
      <w:r w:rsidRPr="00DD52DE">
        <w:rPr>
          <w:rFonts w:eastAsia="Calibri"/>
          <w:sz w:val="22"/>
          <w:szCs w:val="22"/>
        </w:rPr>
        <w:t>Výpočet osvětlení jednotlivých místností je proveden samostatným projektem VO.</w:t>
      </w:r>
    </w:p>
    <w:p w:rsidR="00DD52DE" w:rsidRPr="00DD52DE" w:rsidRDefault="00DD52DE" w:rsidP="0083084D">
      <w:pPr>
        <w:pStyle w:val="Nadpis1"/>
        <w:keepNext w:val="0"/>
        <w:keepLines w:val="0"/>
        <w:widowControl w:val="0"/>
        <w:tabs>
          <w:tab w:val="left" w:pos="839"/>
        </w:tabs>
        <w:spacing w:before="0" w:line="360" w:lineRule="auto"/>
        <w:ind w:left="838"/>
        <w:jc w:val="both"/>
        <w:rPr>
          <w:rFonts w:ascii="Times New Roman" w:eastAsia="Calibri" w:hAnsi="Times New Roman" w:cs="Times New Roman"/>
          <w:b w:val="0"/>
          <w:bCs w:val="0"/>
          <w:color w:val="auto"/>
          <w:sz w:val="22"/>
          <w:szCs w:val="22"/>
        </w:rPr>
      </w:pPr>
      <w:bookmarkStart w:id="98" w:name="_Toc33366533"/>
      <w:r w:rsidRPr="00DD52DE">
        <w:rPr>
          <w:rFonts w:ascii="Times New Roman" w:eastAsia="Calibri" w:hAnsi="Times New Roman" w:cs="Times New Roman"/>
          <w:b w:val="0"/>
          <w:bCs w:val="0"/>
          <w:color w:val="auto"/>
          <w:sz w:val="22"/>
          <w:szCs w:val="22"/>
        </w:rPr>
        <w:t>Nouzové osvětlení</w:t>
      </w:r>
      <w:bookmarkEnd w:id="98"/>
    </w:p>
    <w:p w:rsidR="00DD52DE" w:rsidRPr="00DD52DE" w:rsidRDefault="00DD52DE" w:rsidP="0083084D">
      <w:pPr>
        <w:pStyle w:val="Zkladntext"/>
        <w:spacing w:after="0" w:line="360" w:lineRule="auto"/>
        <w:ind w:left="708"/>
        <w:jc w:val="both"/>
        <w:rPr>
          <w:rFonts w:eastAsia="Calibri"/>
          <w:sz w:val="22"/>
          <w:szCs w:val="22"/>
        </w:rPr>
      </w:pPr>
      <w:r w:rsidRPr="00DD52DE">
        <w:rPr>
          <w:rFonts w:eastAsia="Calibri"/>
          <w:sz w:val="22"/>
          <w:szCs w:val="22"/>
        </w:rPr>
        <w:t>Nouzové osvětlení bude řešeno samostatnými svítidly s integrovaným záložním zdrojem ve svítidle s dobou zálohy 60 min.</w:t>
      </w:r>
    </w:p>
    <w:p w:rsidR="00DD52DE" w:rsidRPr="00DD52DE" w:rsidRDefault="00DD52DE" w:rsidP="0083084D">
      <w:pPr>
        <w:pStyle w:val="Zkladntext"/>
        <w:spacing w:after="0" w:line="360" w:lineRule="auto"/>
        <w:ind w:left="708"/>
        <w:jc w:val="both"/>
        <w:rPr>
          <w:rFonts w:eastAsia="Calibri"/>
          <w:sz w:val="22"/>
          <w:szCs w:val="22"/>
        </w:rPr>
      </w:pPr>
      <w:r w:rsidRPr="00DD52DE">
        <w:rPr>
          <w:rFonts w:eastAsia="Calibri"/>
          <w:sz w:val="22"/>
          <w:szCs w:val="22"/>
        </w:rPr>
        <w:t>Nade dveřmi a při změně směru úniku budou instalována svítidla s piktogramem. Svítidla s piktogramem bude trvale svítící.</w:t>
      </w:r>
    </w:p>
    <w:p w:rsidR="00DD52DE" w:rsidRPr="00DD52DE" w:rsidRDefault="00DD52DE" w:rsidP="0083084D">
      <w:pPr>
        <w:pStyle w:val="Nadpis1"/>
        <w:keepNext w:val="0"/>
        <w:keepLines w:val="0"/>
        <w:widowControl w:val="0"/>
        <w:tabs>
          <w:tab w:val="left" w:pos="839"/>
        </w:tabs>
        <w:spacing w:before="0" w:line="360" w:lineRule="auto"/>
        <w:ind w:left="838"/>
        <w:jc w:val="both"/>
        <w:rPr>
          <w:rFonts w:ascii="Times New Roman" w:eastAsia="Calibri" w:hAnsi="Times New Roman" w:cs="Times New Roman"/>
          <w:b w:val="0"/>
          <w:bCs w:val="0"/>
          <w:color w:val="auto"/>
          <w:sz w:val="22"/>
          <w:szCs w:val="22"/>
        </w:rPr>
      </w:pPr>
      <w:bookmarkStart w:id="99" w:name="_Toc33366534"/>
      <w:r w:rsidRPr="00DD52DE">
        <w:rPr>
          <w:rFonts w:ascii="Times New Roman" w:eastAsia="Calibri" w:hAnsi="Times New Roman" w:cs="Times New Roman"/>
          <w:b w:val="0"/>
          <w:bCs w:val="0"/>
          <w:color w:val="auto"/>
          <w:sz w:val="22"/>
          <w:szCs w:val="22"/>
        </w:rPr>
        <w:t>Napojení technologie</w:t>
      </w:r>
      <w:bookmarkEnd w:id="99"/>
    </w:p>
    <w:p w:rsidR="00DD52DE" w:rsidRPr="00DD52DE" w:rsidRDefault="00DD52DE" w:rsidP="0083084D">
      <w:pPr>
        <w:pStyle w:val="Zkladntext"/>
        <w:spacing w:after="0" w:line="360" w:lineRule="auto"/>
        <w:ind w:left="708"/>
        <w:jc w:val="both"/>
        <w:rPr>
          <w:rFonts w:eastAsia="Calibri"/>
          <w:sz w:val="22"/>
          <w:szCs w:val="22"/>
        </w:rPr>
      </w:pPr>
      <w:r w:rsidRPr="00DD52DE">
        <w:rPr>
          <w:rFonts w:eastAsia="Calibri"/>
          <w:sz w:val="22"/>
          <w:szCs w:val="22"/>
        </w:rPr>
        <w:t xml:space="preserve">Technologie VZT, ÚT a chlazení bude napojena z rozvaděče RH umístěného v místnosti č. 107. Na střeše objektu budou umístěny VZT jednotky a jednotky chlazení. Ve vybraných prostorách budou napojeny nástěnné </w:t>
      </w:r>
      <w:proofErr w:type="spellStart"/>
      <w:r w:rsidRPr="00DD52DE">
        <w:rPr>
          <w:rFonts w:eastAsia="Calibri"/>
          <w:sz w:val="22"/>
          <w:szCs w:val="22"/>
        </w:rPr>
        <w:t>fancoily</w:t>
      </w:r>
      <w:proofErr w:type="spellEnd"/>
      <w:r w:rsidRPr="00DD52DE">
        <w:rPr>
          <w:rFonts w:eastAsia="Calibri"/>
          <w:sz w:val="22"/>
          <w:szCs w:val="22"/>
        </w:rPr>
        <w:t>.</w:t>
      </w:r>
    </w:p>
    <w:p w:rsidR="00DD52DE" w:rsidRPr="00DD52DE" w:rsidRDefault="00DD52DE" w:rsidP="0083084D">
      <w:pPr>
        <w:pStyle w:val="Zkladntext"/>
        <w:spacing w:after="0" w:line="360" w:lineRule="auto"/>
        <w:ind w:left="708"/>
        <w:jc w:val="both"/>
        <w:rPr>
          <w:rFonts w:eastAsia="Calibri"/>
          <w:sz w:val="22"/>
          <w:szCs w:val="22"/>
        </w:rPr>
      </w:pPr>
      <w:r w:rsidRPr="00DD52DE">
        <w:rPr>
          <w:rFonts w:eastAsia="Calibri"/>
          <w:sz w:val="22"/>
          <w:szCs w:val="22"/>
        </w:rPr>
        <w:t>Pro zařízení zdravotnické technologie CT a MR bude přivedeno napájení do místností technického zázemí CT a technického zázemí MR</w:t>
      </w:r>
    </w:p>
    <w:p w:rsidR="00DD52DE" w:rsidRPr="00DD52DE" w:rsidRDefault="00DD52DE" w:rsidP="0083084D">
      <w:pPr>
        <w:pStyle w:val="Zkladntext"/>
        <w:spacing w:after="0" w:line="360" w:lineRule="auto"/>
        <w:ind w:left="708"/>
        <w:jc w:val="both"/>
        <w:rPr>
          <w:rFonts w:eastAsia="Calibri"/>
          <w:sz w:val="22"/>
          <w:szCs w:val="22"/>
        </w:rPr>
      </w:pPr>
      <w:r w:rsidRPr="00DD52DE">
        <w:rPr>
          <w:rFonts w:eastAsia="Calibri"/>
          <w:sz w:val="22"/>
          <w:szCs w:val="22"/>
        </w:rPr>
        <w:t xml:space="preserve">Před napojením technologických zařízení je nutné ověřit způsob připojení a způsob ovládání </w:t>
      </w:r>
      <w:r w:rsidRPr="00DD52DE">
        <w:rPr>
          <w:rFonts w:eastAsia="Calibri"/>
          <w:sz w:val="22"/>
          <w:szCs w:val="22"/>
        </w:rPr>
        <w:lastRenderedPageBreak/>
        <w:t>dodaných zařízení.</w:t>
      </w:r>
    </w:p>
    <w:p w:rsidR="00DD52DE" w:rsidRPr="00DD52DE" w:rsidRDefault="00DD52DE" w:rsidP="0083084D">
      <w:pPr>
        <w:pStyle w:val="Zkladntext"/>
        <w:spacing w:after="0" w:line="360" w:lineRule="auto"/>
        <w:jc w:val="both"/>
        <w:rPr>
          <w:rFonts w:eastAsia="Calibri"/>
          <w:sz w:val="22"/>
          <w:szCs w:val="22"/>
        </w:rPr>
      </w:pPr>
    </w:p>
    <w:p w:rsidR="00DD52DE" w:rsidRPr="00DD52DE" w:rsidRDefault="00DD52DE" w:rsidP="0083084D">
      <w:pPr>
        <w:pStyle w:val="Nadpis1"/>
        <w:keepNext w:val="0"/>
        <w:keepLines w:val="0"/>
        <w:widowControl w:val="0"/>
        <w:tabs>
          <w:tab w:val="left" w:pos="839"/>
        </w:tabs>
        <w:spacing w:before="0" w:line="360" w:lineRule="auto"/>
        <w:ind w:left="838"/>
        <w:jc w:val="both"/>
        <w:rPr>
          <w:rFonts w:ascii="Times New Roman" w:eastAsia="Calibri" w:hAnsi="Times New Roman" w:cs="Times New Roman"/>
          <w:b w:val="0"/>
          <w:bCs w:val="0"/>
          <w:color w:val="auto"/>
          <w:sz w:val="22"/>
          <w:szCs w:val="22"/>
        </w:rPr>
      </w:pPr>
      <w:bookmarkStart w:id="100" w:name="_Toc33366535"/>
      <w:r w:rsidRPr="00DD52DE">
        <w:rPr>
          <w:rFonts w:ascii="Times New Roman" w:eastAsia="Calibri" w:hAnsi="Times New Roman" w:cs="Times New Roman"/>
          <w:b w:val="0"/>
          <w:bCs w:val="0"/>
          <w:color w:val="auto"/>
          <w:sz w:val="22"/>
          <w:szCs w:val="22"/>
        </w:rPr>
        <w:t>Pospojování</w:t>
      </w:r>
      <w:bookmarkEnd w:id="100"/>
    </w:p>
    <w:p w:rsidR="00DD52DE" w:rsidRPr="00DD52DE" w:rsidRDefault="00DD52DE" w:rsidP="0083084D">
      <w:pPr>
        <w:pStyle w:val="Zkladntext"/>
        <w:spacing w:after="0" w:line="360" w:lineRule="auto"/>
        <w:ind w:left="708"/>
        <w:jc w:val="both"/>
        <w:rPr>
          <w:rFonts w:eastAsia="Calibri"/>
          <w:sz w:val="22"/>
          <w:szCs w:val="22"/>
        </w:rPr>
      </w:pPr>
      <w:r w:rsidRPr="00DD52DE">
        <w:rPr>
          <w:rFonts w:eastAsia="Calibri"/>
          <w:sz w:val="22"/>
          <w:szCs w:val="22"/>
        </w:rPr>
        <w:t>Pro pospojování bude využito PA svorkovnic nad podhledy, které jsou vzájemně propojeny, včetně rozvaděčů, vodičem CYA 16.</w:t>
      </w:r>
    </w:p>
    <w:p w:rsidR="00DD52DE" w:rsidRPr="00DD52DE" w:rsidRDefault="00DD52DE" w:rsidP="0083084D">
      <w:pPr>
        <w:pStyle w:val="Zkladntext"/>
        <w:spacing w:after="0" w:line="360" w:lineRule="auto"/>
        <w:ind w:left="708"/>
        <w:jc w:val="both"/>
        <w:rPr>
          <w:rFonts w:eastAsia="Calibri"/>
          <w:sz w:val="22"/>
          <w:szCs w:val="22"/>
        </w:rPr>
      </w:pPr>
      <w:r w:rsidRPr="00DD52DE">
        <w:rPr>
          <w:rFonts w:eastAsia="Calibri"/>
          <w:sz w:val="22"/>
          <w:szCs w:val="22"/>
        </w:rPr>
        <w:t xml:space="preserve">Z PA svorkovnic bude paprskovitě provedeno </w:t>
      </w:r>
      <w:proofErr w:type="spellStart"/>
      <w:r w:rsidRPr="00DD52DE">
        <w:rPr>
          <w:rFonts w:eastAsia="Calibri"/>
          <w:sz w:val="22"/>
          <w:szCs w:val="22"/>
        </w:rPr>
        <w:t>pospojení</w:t>
      </w:r>
      <w:proofErr w:type="spellEnd"/>
      <w:r w:rsidRPr="00DD52DE">
        <w:rPr>
          <w:rFonts w:eastAsia="Calibri"/>
          <w:sz w:val="22"/>
          <w:szCs w:val="22"/>
        </w:rPr>
        <w:t xml:space="preserve"> zárubní, ramp, zásuvek, topení, rozvodů </w:t>
      </w:r>
      <w:proofErr w:type="spellStart"/>
      <w:r w:rsidRPr="00DD52DE">
        <w:rPr>
          <w:rFonts w:eastAsia="Calibri"/>
          <w:sz w:val="22"/>
          <w:szCs w:val="22"/>
        </w:rPr>
        <w:t>mediplynů</w:t>
      </w:r>
      <w:proofErr w:type="spellEnd"/>
      <w:r w:rsidRPr="00DD52DE">
        <w:rPr>
          <w:rFonts w:eastAsia="Calibri"/>
          <w:sz w:val="22"/>
          <w:szCs w:val="22"/>
        </w:rPr>
        <w:t xml:space="preserve"> a dřezů apod. </w:t>
      </w:r>
      <w:proofErr w:type="spellStart"/>
      <w:r w:rsidRPr="00DD52DE">
        <w:rPr>
          <w:rFonts w:eastAsia="Calibri"/>
          <w:sz w:val="22"/>
          <w:szCs w:val="22"/>
        </w:rPr>
        <w:t>Pospojení</w:t>
      </w:r>
      <w:proofErr w:type="spellEnd"/>
      <w:r w:rsidRPr="00DD52DE">
        <w:rPr>
          <w:rFonts w:eastAsia="Calibri"/>
          <w:sz w:val="22"/>
          <w:szCs w:val="22"/>
        </w:rPr>
        <w:t xml:space="preserve"> bude provedeno vodiči CYA 6.</w:t>
      </w:r>
    </w:p>
    <w:p w:rsidR="00DD52DE" w:rsidRPr="00DD52DE" w:rsidRDefault="00DD52DE" w:rsidP="0083084D">
      <w:pPr>
        <w:pStyle w:val="Zkladntext"/>
        <w:spacing w:after="0" w:line="360" w:lineRule="auto"/>
        <w:ind w:left="708"/>
        <w:jc w:val="both"/>
        <w:rPr>
          <w:rFonts w:eastAsia="Calibri"/>
          <w:sz w:val="22"/>
          <w:szCs w:val="22"/>
        </w:rPr>
      </w:pPr>
      <w:r w:rsidRPr="00DD52DE">
        <w:rPr>
          <w:rFonts w:eastAsia="Calibri"/>
          <w:sz w:val="22"/>
          <w:szCs w:val="22"/>
        </w:rPr>
        <w:t>V prostoru sociálního zařízení a technických místností bude provedeno ochranné pospojování v souladu s ČSN 33 2000-4-41 ed.3.</w:t>
      </w:r>
    </w:p>
    <w:p w:rsidR="00DD52DE" w:rsidRPr="00DD52DE" w:rsidRDefault="00DD52DE" w:rsidP="0083084D">
      <w:pPr>
        <w:pStyle w:val="Zkladntext"/>
        <w:spacing w:after="0" w:line="360" w:lineRule="auto"/>
        <w:ind w:left="708"/>
        <w:jc w:val="both"/>
        <w:rPr>
          <w:rFonts w:eastAsia="Calibri"/>
          <w:sz w:val="22"/>
          <w:szCs w:val="22"/>
        </w:rPr>
      </w:pPr>
      <w:r w:rsidRPr="00DD52DE">
        <w:rPr>
          <w:rFonts w:eastAsia="Calibri"/>
          <w:sz w:val="22"/>
          <w:szCs w:val="22"/>
        </w:rPr>
        <w:t xml:space="preserve">V prostorách CT a MR s požadovaným pospojováním, budou umístěny přípojnice místního ochranného pospojování PA, které budou propojeny vodičem CYA 16 mm2 s HOP přípojnicí ochranného pospojování pro daný prostor. </w:t>
      </w:r>
    </w:p>
    <w:p w:rsidR="00DD52DE" w:rsidRPr="00DD52DE" w:rsidRDefault="00DD52DE" w:rsidP="0083084D">
      <w:pPr>
        <w:pStyle w:val="Zkladntext"/>
        <w:spacing w:after="0" w:line="360" w:lineRule="auto"/>
        <w:ind w:left="708"/>
        <w:jc w:val="both"/>
        <w:rPr>
          <w:rFonts w:eastAsia="Calibri"/>
          <w:sz w:val="22"/>
          <w:szCs w:val="22"/>
        </w:rPr>
      </w:pPr>
      <w:r w:rsidRPr="00DD52DE">
        <w:rPr>
          <w:rFonts w:eastAsia="Calibri"/>
          <w:sz w:val="22"/>
          <w:szCs w:val="22"/>
        </w:rPr>
        <w:t xml:space="preserve">Pro přizemnění jednotlivých spotřebičů budou v místnostech umístěny krabice s uzemňovacími svorkami. Všechny krabicové rozvodky ochranného pospojování se viditelně označí značkou pro uzemnění. </w:t>
      </w:r>
    </w:p>
    <w:p w:rsidR="00DD52DE" w:rsidRPr="00DD52DE" w:rsidRDefault="00DD52DE" w:rsidP="0083084D">
      <w:pPr>
        <w:pStyle w:val="Nadpis1"/>
        <w:keepNext w:val="0"/>
        <w:keepLines w:val="0"/>
        <w:widowControl w:val="0"/>
        <w:tabs>
          <w:tab w:val="left" w:pos="839"/>
        </w:tabs>
        <w:spacing w:before="0" w:line="360" w:lineRule="auto"/>
        <w:ind w:left="838"/>
        <w:rPr>
          <w:rFonts w:ascii="Times New Roman" w:eastAsia="Calibri" w:hAnsi="Times New Roman" w:cs="Times New Roman"/>
          <w:b w:val="0"/>
          <w:bCs w:val="0"/>
          <w:color w:val="auto"/>
          <w:sz w:val="22"/>
          <w:szCs w:val="22"/>
        </w:rPr>
      </w:pPr>
      <w:bookmarkStart w:id="101" w:name="_Toc33366536"/>
      <w:r w:rsidRPr="00DD52DE">
        <w:rPr>
          <w:rFonts w:ascii="Times New Roman" w:eastAsia="Calibri" w:hAnsi="Times New Roman" w:cs="Times New Roman"/>
          <w:b w:val="0"/>
          <w:bCs w:val="0"/>
          <w:color w:val="auto"/>
          <w:sz w:val="22"/>
          <w:szCs w:val="22"/>
        </w:rPr>
        <w:t>Uzemňovací soustava</w:t>
      </w:r>
      <w:bookmarkEnd w:id="101"/>
    </w:p>
    <w:p w:rsidR="00DD52DE" w:rsidRPr="00DD52DE" w:rsidRDefault="00DD52DE" w:rsidP="0083084D">
      <w:pPr>
        <w:pStyle w:val="Zkladntext"/>
        <w:spacing w:after="0" w:line="360" w:lineRule="auto"/>
        <w:ind w:left="708"/>
        <w:jc w:val="both"/>
        <w:rPr>
          <w:rFonts w:eastAsia="Calibri"/>
          <w:sz w:val="22"/>
          <w:szCs w:val="22"/>
        </w:rPr>
      </w:pPr>
      <w:r w:rsidRPr="00DD52DE">
        <w:rPr>
          <w:rFonts w:eastAsia="Calibri"/>
          <w:sz w:val="22"/>
          <w:szCs w:val="22"/>
        </w:rPr>
        <w:t xml:space="preserve">Uzemňovací soustava objektu bude tvořena zemnící </w:t>
      </w:r>
      <w:proofErr w:type="spellStart"/>
      <w:r w:rsidRPr="00DD52DE">
        <w:rPr>
          <w:rFonts w:eastAsia="Calibri"/>
          <w:sz w:val="22"/>
          <w:szCs w:val="22"/>
        </w:rPr>
        <w:t>pásovinou</w:t>
      </w:r>
      <w:proofErr w:type="spellEnd"/>
      <w:r w:rsidRPr="00DD52DE">
        <w:rPr>
          <w:rFonts w:eastAsia="Calibri"/>
          <w:sz w:val="22"/>
          <w:szCs w:val="22"/>
        </w:rPr>
        <w:t xml:space="preserve"> 2*</w:t>
      </w:r>
      <w:proofErr w:type="spellStart"/>
      <w:r w:rsidRPr="00DD52DE">
        <w:rPr>
          <w:rFonts w:eastAsia="Calibri"/>
          <w:sz w:val="22"/>
          <w:szCs w:val="22"/>
        </w:rPr>
        <w:t>FeZn</w:t>
      </w:r>
      <w:proofErr w:type="spellEnd"/>
      <w:r w:rsidRPr="00DD52DE">
        <w:rPr>
          <w:rFonts w:eastAsia="Calibri"/>
          <w:sz w:val="22"/>
          <w:szCs w:val="22"/>
        </w:rPr>
        <w:t xml:space="preserve"> 30/4. Uzemňovací pásek bude instalován ve výkopu pod základy objektu. Uzemňovací soustava zajišťuje bezproblémový přechod bleskového proudu do země. Hodnota zemního odporu nesmí být větší než 10 Ohmů. </w:t>
      </w:r>
    </w:p>
    <w:p w:rsidR="00DD52DE" w:rsidRPr="00DD52DE" w:rsidRDefault="00DD52DE" w:rsidP="0083084D">
      <w:pPr>
        <w:pStyle w:val="Zkladntext"/>
        <w:spacing w:after="0" w:line="360" w:lineRule="auto"/>
        <w:ind w:left="708"/>
        <w:jc w:val="both"/>
        <w:rPr>
          <w:rFonts w:eastAsia="Calibri"/>
          <w:sz w:val="22"/>
          <w:szCs w:val="22"/>
        </w:rPr>
      </w:pPr>
      <w:r w:rsidRPr="00DD52DE">
        <w:rPr>
          <w:rFonts w:eastAsia="Calibri"/>
          <w:sz w:val="22"/>
          <w:szCs w:val="22"/>
        </w:rPr>
        <w:t xml:space="preserve">Z hlediska ochrany před bleskem je upřednostňováno jediné integrované uzemnění objektu, což je v daném případě dodrženo. Uzemnění objektu bude napojeno na centrální uzemňovací síť areálu. </w:t>
      </w:r>
    </w:p>
    <w:p w:rsidR="00DD52DE" w:rsidRPr="00DD52DE" w:rsidRDefault="00DD52DE" w:rsidP="0083084D">
      <w:pPr>
        <w:pStyle w:val="Zkladntext"/>
        <w:spacing w:after="0" w:line="360" w:lineRule="auto"/>
        <w:ind w:left="708"/>
        <w:jc w:val="both"/>
        <w:rPr>
          <w:rFonts w:eastAsia="Calibri"/>
          <w:sz w:val="22"/>
          <w:szCs w:val="22"/>
        </w:rPr>
      </w:pPr>
      <w:r w:rsidRPr="00DD52DE">
        <w:rPr>
          <w:rFonts w:eastAsia="Calibri"/>
          <w:sz w:val="22"/>
          <w:szCs w:val="22"/>
        </w:rPr>
        <w:t xml:space="preserve">Vývody pro napojení jímací soustavy budou provedeny zemnící kulatinou </w:t>
      </w:r>
      <w:proofErr w:type="spellStart"/>
      <w:r w:rsidRPr="00DD52DE">
        <w:rPr>
          <w:rFonts w:eastAsia="Calibri"/>
          <w:sz w:val="22"/>
          <w:szCs w:val="22"/>
        </w:rPr>
        <w:t>FeZn</w:t>
      </w:r>
      <w:proofErr w:type="spellEnd"/>
      <w:r w:rsidRPr="00DD52DE">
        <w:rPr>
          <w:rFonts w:eastAsia="Calibri"/>
          <w:sz w:val="22"/>
          <w:szCs w:val="22"/>
        </w:rPr>
        <w:t xml:space="preserve"> </w:t>
      </w:r>
      <w:proofErr w:type="gramStart"/>
      <w:r w:rsidRPr="00DD52DE">
        <w:rPr>
          <w:rFonts w:eastAsia="Calibri"/>
          <w:sz w:val="22"/>
          <w:szCs w:val="22"/>
        </w:rPr>
        <w:t>pr.10</w:t>
      </w:r>
      <w:proofErr w:type="gramEnd"/>
      <w:r w:rsidRPr="00DD52DE">
        <w:rPr>
          <w:rFonts w:eastAsia="Calibri"/>
          <w:sz w:val="22"/>
          <w:szCs w:val="22"/>
        </w:rPr>
        <w:t xml:space="preserve"> mm. Do technické místnosti </w:t>
      </w:r>
      <w:proofErr w:type="gramStart"/>
      <w:r w:rsidRPr="00DD52DE">
        <w:rPr>
          <w:rFonts w:eastAsia="Calibri"/>
          <w:sz w:val="22"/>
          <w:szCs w:val="22"/>
        </w:rPr>
        <w:t>č.107</w:t>
      </w:r>
      <w:proofErr w:type="gramEnd"/>
      <w:r w:rsidRPr="00DD52DE">
        <w:rPr>
          <w:rFonts w:eastAsia="Calibri"/>
          <w:sz w:val="22"/>
          <w:szCs w:val="22"/>
        </w:rPr>
        <w:t xml:space="preserve"> bude proveden vývod uzemňovací soustavy </w:t>
      </w:r>
      <w:proofErr w:type="spellStart"/>
      <w:r w:rsidRPr="00DD52DE">
        <w:rPr>
          <w:rFonts w:eastAsia="Calibri"/>
          <w:sz w:val="22"/>
          <w:szCs w:val="22"/>
        </w:rPr>
        <w:t>FeZn</w:t>
      </w:r>
      <w:proofErr w:type="spellEnd"/>
      <w:r w:rsidRPr="00DD52DE">
        <w:rPr>
          <w:rFonts w:eastAsia="Calibri"/>
          <w:sz w:val="22"/>
          <w:szCs w:val="22"/>
        </w:rPr>
        <w:t xml:space="preserve"> pr.10 pro napojení hlavní ochranné přípojnice HOP.</w:t>
      </w:r>
    </w:p>
    <w:p w:rsidR="00DD52DE" w:rsidRPr="00DD52DE" w:rsidRDefault="00DD52DE" w:rsidP="0083084D">
      <w:pPr>
        <w:pStyle w:val="Nadpis1"/>
        <w:keepNext w:val="0"/>
        <w:keepLines w:val="0"/>
        <w:widowControl w:val="0"/>
        <w:tabs>
          <w:tab w:val="left" w:pos="839"/>
        </w:tabs>
        <w:spacing w:before="0" w:line="360" w:lineRule="auto"/>
        <w:ind w:left="838"/>
        <w:jc w:val="both"/>
        <w:rPr>
          <w:rFonts w:ascii="Times New Roman" w:eastAsia="Calibri" w:hAnsi="Times New Roman" w:cs="Times New Roman"/>
          <w:b w:val="0"/>
          <w:bCs w:val="0"/>
          <w:color w:val="auto"/>
          <w:sz w:val="22"/>
          <w:szCs w:val="22"/>
        </w:rPr>
      </w:pPr>
      <w:bookmarkStart w:id="102" w:name="_Toc33366537"/>
      <w:r w:rsidRPr="00DD52DE">
        <w:rPr>
          <w:rFonts w:ascii="Times New Roman" w:eastAsia="Calibri" w:hAnsi="Times New Roman" w:cs="Times New Roman"/>
          <w:b w:val="0"/>
          <w:bCs w:val="0"/>
          <w:color w:val="auto"/>
          <w:sz w:val="22"/>
          <w:szCs w:val="22"/>
        </w:rPr>
        <w:t>Jímací soustava</w:t>
      </w:r>
      <w:bookmarkEnd w:id="102"/>
    </w:p>
    <w:p w:rsidR="00DD52DE" w:rsidRPr="00DD52DE" w:rsidRDefault="00DD52DE" w:rsidP="0083084D">
      <w:pPr>
        <w:pStyle w:val="Zkladntext"/>
        <w:spacing w:after="0" w:line="360" w:lineRule="auto"/>
        <w:ind w:left="708"/>
        <w:jc w:val="both"/>
        <w:rPr>
          <w:rFonts w:eastAsia="Calibri"/>
          <w:sz w:val="22"/>
          <w:szCs w:val="22"/>
        </w:rPr>
      </w:pPr>
      <w:r w:rsidRPr="00DD52DE">
        <w:rPr>
          <w:rFonts w:eastAsia="Calibri"/>
          <w:sz w:val="22"/>
          <w:szCs w:val="22"/>
        </w:rPr>
        <w:t xml:space="preserve">Ochrana před bleskem je řešena v souladu s ČSN EN 62 305–1/4 ed.2. V souladu s ČSN EN 62 305-2 ed.2 - řízení rizika, byla hromosvodná ochrana navržena jako „Vnější LPS I – upevněný na stavbě, vodivě spojený se zařízeními i stavbou“. </w:t>
      </w:r>
    </w:p>
    <w:p w:rsidR="00DD52DE" w:rsidRPr="00DD52DE" w:rsidRDefault="00DD52DE" w:rsidP="0083084D">
      <w:pPr>
        <w:pStyle w:val="Zkladntext"/>
        <w:spacing w:after="0" w:line="360" w:lineRule="auto"/>
        <w:ind w:left="708"/>
        <w:jc w:val="both"/>
        <w:rPr>
          <w:rFonts w:eastAsia="Calibri"/>
          <w:sz w:val="22"/>
          <w:szCs w:val="22"/>
        </w:rPr>
      </w:pPr>
      <w:r w:rsidRPr="00DD52DE">
        <w:rPr>
          <w:rFonts w:eastAsia="Calibri"/>
          <w:sz w:val="22"/>
          <w:szCs w:val="22"/>
        </w:rPr>
        <w:t xml:space="preserve">Jímací soustava – je určena k ochraně stavby před přímým úderem blesku a </w:t>
      </w:r>
      <w:proofErr w:type="gramStart"/>
      <w:r w:rsidRPr="00DD52DE">
        <w:rPr>
          <w:rFonts w:eastAsia="Calibri"/>
          <w:sz w:val="22"/>
          <w:szCs w:val="22"/>
        </w:rPr>
        <w:t>bude u tvořena</w:t>
      </w:r>
      <w:proofErr w:type="gramEnd"/>
      <w:r w:rsidRPr="00DD52DE">
        <w:rPr>
          <w:rFonts w:eastAsia="Calibri"/>
          <w:sz w:val="22"/>
          <w:szCs w:val="22"/>
        </w:rPr>
        <w:t xml:space="preserve"> mřížovým vedením, vedeným po střeše a pomocnými jímači l=0,5 m a jímacími tyčemi l=2,0 m. Jímací soustava bude provedena zemnící kulatinou </w:t>
      </w:r>
      <w:proofErr w:type="spellStart"/>
      <w:r w:rsidRPr="00DD52DE">
        <w:rPr>
          <w:rFonts w:eastAsia="Calibri"/>
          <w:sz w:val="22"/>
          <w:szCs w:val="22"/>
        </w:rPr>
        <w:t>AlMgSi</w:t>
      </w:r>
      <w:proofErr w:type="spellEnd"/>
      <w:r w:rsidRPr="00DD52DE">
        <w:rPr>
          <w:rFonts w:eastAsia="Calibri"/>
          <w:sz w:val="22"/>
          <w:szCs w:val="22"/>
        </w:rPr>
        <w:t xml:space="preserve"> </w:t>
      </w:r>
      <w:proofErr w:type="gramStart"/>
      <w:r w:rsidRPr="00DD52DE">
        <w:rPr>
          <w:rFonts w:eastAsia="Calibri"/>
          <w:sz w:val="22"/>
          <w:szCs w:val="22"/>
        </w:rPr>
        <w:t>pr.8 mm</w:t>
      </w:r>
      <w:proofErr w:type="gramEnd"/>
      <w:r w:rsidRPr="00DD52DE">
        <w:rPr>
          <w:rFonts w:eastAsia="Calibri"/>
          <w:sz w:val="22"/>
          <w:szCs w:val="22"/>
        </w:rPr>
        <w:t>. Vzhledem k výšce objektu (</w:t>
      </w:r>
      <w:proofErr w:type="gramStart"/>
      <w:r w:rsidRPr="00DD52DE">
        <w:rPr>
          <w:rFonts w:eastAsia="Calibri"/>
          <w:sz w:val="22"/>
          <w:szCs w:val="22"/>
        </w:rPr>
        <w:t>max.45</w:t>
      </w:r>
      <w:proofErr w:type="gramEnd"/>
      <w:r w:rsidRPr="00DD52DE">
        <w:rPr>
          <w:rFonts w:eastAsia="Calibri"/>
          <w:sz w:val="22"/>
          <w:szCs w:val="22"/>
        </w:rPr>
        <w:t xml:space="preserve"> m), byla použita metoda ochranného úhlu, kdy vypočtený úhel činí 50°. </w:t>
      </w:r>
    </w:p>
    <w:p w:rsidR="00DD52DE" w:rsidRPr="00DD52DE" w:rsidRDefault="00DD52DE" w:rsidP="0083084D">
      <w:pPr>
        <w:pStyle w:val="Zkladntext"/>
        <w:spacing w:after="0" w:line="360" w:lineRule="auto"/>
        <w:ind w:left="708"/>
        <w:jc w:val="both"/>
        <w:rPr>
          <w:rFonts w:eastAsia="Calibri"/>
          <w:sz w:val="22"/>
          <w:szCs w:val="22"/>
        </w:rPr>
      </w:pPr>
      <w:r w:rsidRPr="00DD52DE">
        <w:rPr>
          <w:rFonts w:eastAsia="Calibri"/>
          <w:sz w:val="22"/>
          <w:szCs w:val="22"/>
        </w:rPr>
        <w:t xml:space="preserve">V prostoru střechy nutno zajistit vodivé propojení všech kovových dílů či žlabů a jejich napojení na systém jímací soustavy. Veškeré ohyby musí být provedeny v poloměru min. 250 mm. Kolmé napojení musí být provedeno ze dvou stran tak aby poloměr oblouku byl min. 250 </w:t>
      </w:r>
      <w:r w:rsidRPr="00DD52DE">
        <w:rPr>
          <w:rFonts w:eastAsia="Calibri"/>
          <w:sz w:val="22"/>
          <w:szCs w:val="22"/>
        </w:rPr>
        <w:lastRenderedPageBreak/>
        <w:t xml:space="preserve">mm. Křížení může být kolmé bez oblouků.  </w:t>
      </w:r>
    </w:p>
    <w:p w:rsidR="00DD52DE" w:rsidRPr="00DD52DE" w:rsidRDefault="00DD52DE" w:rsidP="0083084D">
      <w:pPr>
        <w:pStyle w:val="Zkladntext"/>
        <w:spacing w:after="0" w:line="360" w:lineRule="auto"/>
        <w:ind w:left="708"/>
        <w:jc w:val="both"/>
        <w:rPr>
          <w:rFonts w:eastAsia="Calibri"/>
          <w:sz w:val="22"/>
          <w:szCs w:val="22"/>
        </w:rPr>
      </w:pPr>
      <w:r w:rsidRPr="00DD52DE">
        <w:rPr>
          <w:rFonts w:eastAsia="Calibri"/>
          <w:sz w:val="22"/>
          <w:szCs w:val="22"/>
        </w:rPr>
        <w:t xml:space="preserve">Soustava svodů – dle ČSN EN 62 305 ed.2 je nutno chráněný objekt při instalaci kombinovaného LPS opatřit v každém případě minimálně dvěma svody. Svody by měly být rozmístěny pravidelně po obvodu ve vzdálenosti 10 m s tolerancí 15 % (třída LPS I). Objekt bude opatřen 8 svody. </w:t>
      </w:r>
    </w:p>
    <w:p w:rsidR="00DD52DE" w:rsidRPr="00DD52DE" w:rsidRDefault="00DD52DE" w:rsidP="0083084D">
      <w:pPr>
        <w:pStyle w:val="Zkladntext"/>
        <w:spacing w:after="0" w:line="360" w:lineRule="auto"/>
        <w:ind w:left="708"/>
        <w:jc w:val="both"/>
        <w:rPr>
          <w:rFonts w:eastAsia="Calibri"/>
          <w:sz w:val="22"/>
          <w:szCs w:val="22"/>
        </w:rPr>
      </w:pPr>
      <w:r w:rsidRPr="00DD52DE">
        <w:rPr>
          <w:rFonts w:eastAsia="Calibri"/>
          <w:sz w:val="22"/>
          <w:szCs w:val="22"/>
        </w:rPr>
        <w:t>Svody budou provedeny jako nekryté, vedeny po fasádě, zakončené v ochranných úhelnících. Spojení jímací a uzemňovací soustavy bude provedeno přes zkušební svorku.</w:t>
      </w:r>
    </w:p>
    <w:p w:rsidR="0083084D" w:rsidRDefault="0083084D" w:rsidP="00DD52DE">
      <w:pPr>
        <w:spacing w:after="0" w:line="360" w:lineRule="auto"/>
        <w:ind w:left="709"/>
        <w:rPr>
          <w:b/>
          <w:sz w:val="28"/>
        </w:rPr>
      </w:pPr>
    </w:p>
    <w:p w:rsidR="00DD52DE" w:rsidRPr="00DD52DE" w:rsidRDefault="00DD52DE" w:rsidP="00DD52DE">
      <w:pPr>
        <w:spacing w:after="0" w:line="360" w:lineRule="auto"/>
        <w:ind w:left="709"/>
        <w:rPr>
          <w:b/>
          <w:sz w:val="28"/>
        </w:rPr>
      </w:pPr>
      <w:r w:rsidRPr="00DD52DE">
        <w:rPr>
          <w:b/>
          <w:sz w:val="28"/>
        </w:rPr>
        <w:t>Přeložka stávajícího areálového vodovodu</w:t>
      </w:r>
    </w:p>
    <w:p w:rsidR="00DD52DE" w:rsidRPr="00DD52DE" w:rsidRDefault="00DD52DE" w:rsidP="0083084D">
      <w:pPr>
        <w:spacing w:line="360" w:lineRule="auto"/>
        <w:ind w:left="708"/>
        <w:jc w:val="both"/>
        <w:rPr>
          <w:rFonts w:ascii="Times New Roman" w:eastAsia="Calibri" w:hAnsi="Times New Roman" w:cs="Times New Roman"/>
        </w:rPr>
      </w:pPr>
      <w:r w:rsidRPr="00DD52DE">
        <w:rPr>
          <w:rFonts w:ascii="Times New Roman" w:eastAsia="Calibri" w:hAnsi="Times New Roman" w:cs="Times New Roman"/>
        </w:rPr>
        <w:t>Stávající areálový vodovod je ve vodoměrné šachtě na stávající přípojce vody pro areál rozdělen za stávajícím měřením na přívod vody pro stávající budovu nemocnice a také na samostatný přívod vody pro budovu prádelny. Překládaná část areálového vodovodu je pro stávající prádelnu, kde není momentálně plný provoz, takže není nutné zajistit v rámci realizace náhradní zdroj vody.</w:t>
      </w:r>
    </w:p>
    <w:p w:rsidR="00DD52DE" w:rsidRPr="00DD52DE" w:rsidRDefault="00DD52DE" w:rsidP="0083084D">
      <w:pPr>
        <w:spacing w:line="360" w:lineRule="auto"/>
        <w:ind w:left="708"/>
        <w:jc w:val="both"/>
        <w:rPr>
          <w:rFonts w:ascii="Times New Roman" w:eastAsia="Calibri" w:hAnsi="Times New Roman" w:cs="Times New Roman"/>
        </w:rPr>
      </w:pPr>
      <w:r w:rsidRPr="00DD52DE">
        <w:rPr>
          <w:rFonts w:ascii="Times New Roman" w:eastAsia="Calibri" w:hAnsi="Times New Roman" w:cs="Times New Roman"/>
        </w:rPr>
        <w:t xml:space="preserve">Překládaná část potrubí je provedena z litinového potrubí DN125 a jedná se o trasu délky 47,9m. Přesná hloubka uložení stávajícího potrubí není známa a nepodařilo se ji ani dohledat v původních dostupných podkladech. Vycházelo se při projektu s uvažovanou hloubkou uložení dle průzkumu stávající vodoměrné šachty a s přihlédnutím na profil terénu od šachty směrem k prádelně. Stávající potrubí bude v potřebné délce demontováno a na odřezané (demontované) části potrubí bude </w:t>
      </w:r>
      <w:proofErr w:type="gramStart"/>
      <w:r w:rsidRPr="00DD52DE">
        <w:rPr>
          <w:rFonts w:ascii="Times New Roman" w:eastAsia="Calibri" w:hAnsi="Times New Roman" w:cs="Times New Roman"/>
        </w:rPr>
        <w:t>provedeno</w:t>
      </w:r>
      <w:proofErr w:type="gramEnd"/>
      <w:r w:rsidRPr="00DD52DE">
        <w:rPr>
          <w:rFonts w:ascii="Times New Roman" w:eastAsia="Calibri" w:hAnsi="Times New Roman" w:cs="Times New Roman"/>
        </w:rPr>
        <w:t xml:space="preserve"> osazení nově navržené spojky </w:t>
      </w:r>
      <w:proofErr w:type="spellStart"/>
      <w:proofErr w:type="gramStart"/>
      <w:r w:rsidRPr="00DD52DE">
        <w:rPr>
          <w:rFonts w:ascii="Times New Roman" w:eastAsia="Calibri" w:hAnsi="Times New Roman" w:cs="Times New Roman"/>
        </w:rPr>
        <w:t>Hawle</w:t>
      </w:r>
      <w:proofErr w:type="spellEnd"/>
      <w:proofErr w:type="gramEnd"/>
      <w:r w:rsidRPr="00DD52DE">
        <w:rPr>
          <w:rFonts w:ascii="Times New Roman" w:eastAsia="Calibri" w:hAnsi="Times New Roman" w:cs="Times New Roman"/>
        </w:rPr>
        <w:t xml:space="preserve"> 7974 DN125/125 pro propojení stávajícího potrubí LT s nově navrženým potrubím PE. Nové potrubí je navrženo plastové PE 100 RC d160x14,6 a bude vedeno mimo uvažovanou novostavbu. Půdorysná délka nového přeloženého vodovodu bude 48,2m. Za spojkou na potrubí LT bude umístěno koleno 90°, bude použita </w:t>
      </w:r>
      <w:proofErr w:type="spellStart"/>
      <w:r w:rsidRPr="00DD52DE">
        <w:rPr>
          <w:rFonts w:ascii="Times New Roman" w:eastAsia="Calibri" w:hAnsi="Times New Roman" w:cs="Times New Roman"/>
        </w:rPr>
        <w:t>elektrotvarovka</w:t>
      </w:r>
      <w:proofErr w:type="spellEnd"/>
      <w:r w:rsidRPr="00DD52DE">
        <w:rPr>
          <w:rFonts w:ascii="Times New Roman" w:eastAsia="Calibri" w:hAnsi="Times New Roman" w:cs="Times New Roman"/>
        </w:rPr>
        <w:t xml:space="preserve">. Dále budou na trase umístěny ještě další 2 kolena 90°, kdy první bude na rohu objektu a druhé před spojkou pro zpětné napojení na stávající litinové potrubí. Pro zpětné napojení bude opět </w:t>
      </w:r>
      <w:proofErr w:type="gramStart"/>
      <w:r w:rsidRPr="00DD52DE">
        <w:rPr>
          <w:rFonts w:ascii="Times New Roman" w:eastAsia="Calibri" w:hAnsi="Times New Roman" w:cs="Times New Roman"/>
        </w:rPr>
        <w:t>použita</w:t>
      </w:r>
      <w:proofErr w:type="gramEnd"/>
      <w:r w:rsidRPr="00DD52DE">
        <w:rPr>
          <w:rFonts w:ascii="Times New Roman" w:eastAsia="Calibri" w:hAnsi="Times New Roman" w:cs="Times New Roman"/>
        </w:rPr>
        <w:t xml:space="preserve"> spojka </w:t>
      </w:r>
      <w:proofErr w:type="spellStart"/>
      <w:proofErr w:type="gramStart"/>
      <w:r w:rsidRPr="00DD52DE">
        <w:rPr>
          <w:rFonts w:ascii="Times New Roman" w:eastAsia="Calibri" w:hAnsi="Times New Roman" w:cs="Times New Roman"/>
        </w:rPr>
        <w:t>Hawle</w:t>
      </w:r>
      <w:proofErr w:type="spellEnd"/>
      <w:proofErr w:type="gramEnd"/>
      <w:r w:rsidRPr="00DD52DE">
        <w:rPr>
          <w:rFonts w:ascii="Times New Roman" w:eastAsia="Calibri" w:hAnsi="Times New Roman" w:cs="Times New Roman"/>
        </w:rPr>
        <w:t xml:space="preserve"> 7974 DN125/125. Překládaný vodovod bude respektovat hloubku uložení stávajícího areálového vodovodu.</w:t>
      </w:r>
    </w:p>
    <w:p w:rsidR="00DD52DE" w:rsidRPr="00DD52DE" w:rsidRDefault="00DD52DE" w:rsidP="0083084D">
      <w:pPr>
        <w:spacing w:line="360" w:lineRule="auto"/>
        <w:ind w:left="708"/>
        <w:jc w:val="both"/>
        <w:rPr>
          <w:rFonts w:ascii="Times New Roman" w:eastAsia="Calibri" w:hAnsi="Times New Roman" w:cs="Times New Roman"/>
        </w:rPr>
      </w:pPr>
      <w:r w:rsidRPr="00DD52DE">
        <w:rPr>
          <w:rFonts w:ascii="Times New Roman" w:eastAsia="Calibri" w:hAnsi="Times New Roman" w:cs="Times New Roman"/>
        </w:rPr>
        <w:t>Nové potrubí bude uloženo na pískové lóže tloušťky 100mm. Nad vodovod bude uložen identifikační kovový vodič CYKY 4mm2.</w:t>
      </w:r>
    </w:p>
    <w:p w:rsidR="00DD52DE" w:rsidRPr="00DD52DE" w:rsidRDefault="00DD52DE" w:rsidP="0083084D">
      <w:pPr>
        <w:pStyle w:val="Odstavecseseznamem"/>
        <w:spacing w:after="0" w:line="360" w:lineRule="auto"/>
        <w:ind w:left="567" w:firstLine="141"/>
        <w:jc w:val="both"/>
        <w:rPr>
          <w:b/>
          <w:sz w:val="28"/>
        </w:rPr>
      </w:pPr>
      <w:r w:rsidRPr="00DD52DE">
        <w:rPr>
          <w:b/>
          <w:sz w:val="28"/>
        </w:rPr>
        <w:t>Přípojka vody</w:t>
      </w:r>
    </w:p>
    <w:p w:rsidR="00DD52DE" w:rsidRPr="00DD52DE" w:rsidRDefault="00DD52DE" w:rsidP="0083084D">
      <w:pPr>
        <w:spacing w:after="0" w:line="360" w:lineRule="auto"/>
        <w:ind w:left="709"/>
        <w:jc w:val="both"/>
        <w:rPr>
          <w:rFonts w:ascii="Times New Roman" w:eastAsia="Calibri" w:hAnsi="Times New Roman" w:cs="Times New Roman"/>
        </w:rPr>
      </w:pPr>
      <w:r w:rsidRPr="00DD52DE">
        <w:rPr>
          <w:rFonts w:ascii="Times New Roman" w:eastAsia="Calibri" w:hAnsi="Times New Roman" w:cs="Times New Roman"/>
        </w:rPr>
        <w:t xml:space="preserve">Uvažované připojení nové vodovodní přípojky je navrženo na nově navržený překládaný areálový vodovod PE 100 RC d160x14,6. </w:t>
      </w:r>
    </w:p>
    <w:p w:rsidR="00DD52DE" w:rsidRPr="00DD52DE" w:rsidRDefault="00DD52DE" w:rsidP="0083084D">
      <w:pPr>
        <w:spacing w:after="0" w:line="360" w:lineRule="auto"/>
        <w:ind w:left="709"/>
        <w:jc w:val="both"/>
        <w:rPr>
          <w:rFonts w:ascii="Times New Roman" w:eastAsia="Calibri" w:hAnsi="Times New Roman" w:cs="Times New Roman"/>
        </w:rPr>
      </w:pPr>
      <w:r w:rsidRPr="00DD52DE">
        <w:rPr>
          <w:rFonts w:ascii="Times New Roman" w:eastAsia="Calibri" w:hAnsi="Times New Roman" w:cs="Times New Roman"/>
        </w:rPr>
        <w:lastRenderedPageBreak/>
        <w:t xml:space="preserve">Na stávající areálový vodovod se </w:t>
      </w:r>
      <w:proofErr w:type="gramStart"/>
      <w:r w:rsidRPr="00DD52DE">
        <w:rPr>
          <w:rFonts w:ascii="Times New Roman" w:eastAsia="Calibri" w:hAnsi="Times New Roman" w:cs="Times New Roman"/>
        </w:rPr>
        <w:t>osadí</w:t>
      </w:r>
      <w:proofErr w:type="gramEnd"/>
      <w:r w:rsidRPr="00DD52DE">
        <w:rPr>
          <w:rFonts w:ascii="Times New Roman" w:eastAsia="Calibri" w:hAnsi="Times New Roman" w:cs="Times New Roman"/>
        </w:rPr>
        <w:t xml:space="preserve"> navrtávací pás </w:t>
      </w:r>
      <w:proofErr w:type="spellStart"/>
      <w:proofErr w:type="gramStart"/>
      <w:r w:rsidRPr="00DD52DE">
        <w:rPr>
          <w:rFonts w:ascii="Times New Roman" w:eastAsia="Calibri" w:hAnsi="Times New Roman" w:cs="Times New Roman"/>
        </w:rPr>
        <w:t>Hawle</w:t>
      </w:r>
      <w:proofErr w:type="spellEnd"/>
      <w:proofErr w:type="gramEnd"/>
      <w:r w:rsidRPr="00DD52DE">
        <w:rPr>
          <w:rFonts w:ascii="Times New Roman" w:eastAsia="Calibri" w:hAnsi="Times New Roman" w:cs="Times New Roman"/>
        </w:rPr>
        <w:t xml:space="preserve"> </w:t>
      </w:r>
      <w:proofErr w:type="spellStart"/>
      <w:r w:rsidRPr="00DD52DE">
        <w:rPr>
          <w:rFonts w:ascii="Times New Roman" w:eastAsia="Calibri" w:hAnsi="Times New Roman" w:cs="Times New Roman"/>
        </w:rPr>
        <w:t>Haku</w:t>
      </w:r>
      <w:proofErr w:type="spellEnd"/>
      <w:r w:rsidRPr="00DD52DE">
        <w:rPr>
          <w:rFonts w:ascii="Times New Roman" w:eastAsia="Calibri" w:hAnsi="Times New Roman" w:cs="Times New Roman"/>
        </w:rPr>
        <w:t xml:space="preserve"> ZAK 5320 160/ZAK34, společně s rohovým ventilem (šoupátkem) </w:t>
      </w:r>
      <w:proofErr w:type="spellStart"/>
      <w:r w:rsidRPr="00DD52DE">
        <w:rPr>
          <w:rFonts w:ascii="Times New Roman" w:eastAsia="Calibri" w:hAnsi="Times New Roman" w:cs="Times New Roman"/>
        </w:rPr>
        <w:t>Hawle</w:t>
      </w:r>
      <w:proofErr w:type="spellEnd"/>
      <w:r w:rsidRPr="00DD52DE">
        <w:rPr>
          <w:rFonts w:ascii="Times New Roman" w:eastAsia="Calibri" w:hAnsi="Times New Roman" w:cs="Times New Roman"/>
        </w:rPr>
        <w:t xml:space="preserve"> 3160 ZAK34/32.</w:t>
      </w:r>
    </w:p>
    <w:p w:rsidR="00DD52DE" w:rsidRPr="00DD52DE" w:rsidRDefault="00DD52DE" w:rsidP="0083084D">
      <w:pPr>
        <w:spacing w:after="0" w:line="360" w:lineRule="auto"/>
        <w:ind w:left="709"/>
        <w:jc w:val="both"/>
        <w:rPr>
          <w:rFonts w:ascii="Times New Roman" w:eastAsia="Calibri" w:hAnsi="Times New Roman" w:cs="Times New Roman"/>
        </w:rPr>
      </w:pPr>
      <w:r w:rsidRPr="00DD52DE">
        <w:rPr>
          <w:rFonts w:ascii="Times New Roman" w:eastAsia="Calibri" w:hAnsi="Times New Roman" w:cs="Times New Roman"/>
        </w:rPr>
        <w:t xml:space="preserve">Přípojka bude zhotovena z plastového potrubí PE 100 RC SDR 11 D32x3,0 Robust. Nad ventil se </w:t>
      </w:r>
      <w:proofErr w:type="gramStart"/>
      <w:r w:rsidRPr="00DD52DE">
        <w:rPr>
          <w:rFonts w:ascii="Times New Roman" w:eastAsia="Calibri" w:hAnsi="Times New Roman" w:cs="Times New Roman"/>
        </w:rPr>
        <w:t>umístí</w:t>
      </w:r>
      <w:proofErr w:type="gramEnd"/>
      <w:r w:rsidRPr="00DD52DE">
        <w:rPr>
          <w:rFonts w:ascii="Times New Roman" w:eastAsia="Calibri" w:hAnsi="Times New Roman" w:cs="Times New Roman"/>
        </w:rPr>
        <w:t xml:space="preserve"> teleskopická zemní souprava </w:t>
      </w:r>
      <w:proofErr w:type="spellStart"/>
      <w:proofErr w:type="gramStart"/>
      <w:r w:rsidRPr="00DD52DE">
        <w:rPr>
          <w:rFonts w:ascii="Times New Roman" w:eastAsia="Calibri" w:hAnsi="Times New Roman" w:cs="Times New Roman"/>
        </w:rPr>
        <w:t>Hawle</w:t>
      </w:r>
      <w:proofErr w:type="spellEnd"/>
      <w:proofErr w:type="gramEnd"/>
      <w:r w:rsidRPr="00DD52DE">
        <w:rPr>
          <w:rFonts w:ascii="Times New Roman" w:eastAsia="Calibri" w:hAnsi="Times New Roman" w:cs="Times New Roman"/>
        </w:rPr>
        <w:t xml:space="preserve"> 9601. Vodovodní přípojka povede podél nově navrženého objektu a poté kolmo směrem k objektu. Napojení na areálový vodovod bude provedeno kolmo na potrubí. Vodovodní přípojka bude vybavena vytyčovacím identifikačním vodičem, s tím, že u navrtávacího pásu bude vodič propojen pomocí lisovací spojky PL6 (žlutá) s izolovaným vodičem CY 1,5mm2, který bude volně vyveden pod poklop zemní soupravy. Vodovodní přípojka bude opatřena výstražnou fólií bílé barvy, která bude uložena na obsyp potrubí.</w:t>
      </w:r>
    </w:p>
    <w:p w:rsidR="00DD52DE" w:rsidRPr="00DD52DE" w:rsidRDefault="00DD52DE" w:rsidP="0083084D">
      <w:pPr>
        <w:spacing w:after="0" w:line="360" w:lineRule="auto"/>
        <w:ind w:left="709"/>
        <w:jc w:val="both"/>
        <w:rPr>
          <w:rFonts w:ascii="Times New Roman" w:eastAsia="Calibri" w:hAnsi="Times New Roman" w:cs="Times New Roman"/>
        </w:rPr>
      </w:pPr>
      <w:r w:rsidRPr="00DD52DE">
        <w:rPr>
          <w:rFonts w:ascii="Times New Roman" w:eastAsia="Calibri" w:hAnsi="Times New Roman" w:cs="Times New Roman"/>
        </w:rPr>
        <w:t xml:space="preserve">Potrubí bude do budovy vyvedeno skrz základy a bude ukončeno hlavním uzávěrem vody a to uzavíracím kulovým kohoutem DN25 umístěným v místnosti číslo 107, </w:t>
      </w:r>
      <w:proofErr w:type="gramStart"/>
      <w:r w:rsidRPr="00DD52DE">
        <w:rPr>
          <w:rFonts w:ascii="Times New Roman" w:eastAsia="Calibri" w:hAnsi="Times New Roman" w:cs="Times New Roman"/>
        </w:rPr>
        <w:t>viz. část</w:t>
      </w:r>
      <w:proofErr w:type="gramEnd"/>
      <w:r w:rsidRPr="00DD52DE">
        <w:rPr>
          <w:rFonts w:ascii="Times New Roman" w:eastAsia="Calibri" w:hAnsi="Times New Roman" w:cs="Times New Roman"/>
        </w:rPr>
        <w:t xml:space="preserve"> PD D.1.4.1 - Zařízení zdravotně technických instalací. Prostup skrz základy a podlahu bude opatřen chráničkou potrubí PE 100 RC d50x4,6, která bude oboustranně utěsněna proti vodě.</w:t>
      </w:r>
    </w:p>
    <w:p w:rsidR="00DD52DE" w:rsidRPr="00DD52DE" w:rsidRDefault="00DD52DE" w:rsidP="0083084D">
      <w:pPr>
        <w:spacing w:after="0" w:line="360" w:lineRule="auto"/>
        <w:ind w:left="709"/>
        <w:jc w:val="both"/>
        <w:rPr>
          <w:rFonts w:ascii="Times New Roman" w:eastAsia="Calibri" w:hAnsi="Times New Roman" w:cs="Times New Roman"/>
        </w:rPr>
      </w:pPr>
      <w:r w:rsidRPr="00DD52DE">
        <w:rPr>
          <w:rFonts w:ascii="Times New Roman" w:eastAsia="Calibri" w:hAnsi="Times New Roman" w:cs="Times New Roman"/>
        </w:rPr>
        <w:t xml:space="preserve">Minimálním krytím potrubí 1,5m ve všech typech terénu. Na trase bude navrhované potrubí křížit stávající podzemní přípojku NN a také nově navrženou přípojku splaškové kanalizace. Při křížení bude dodržena ČSN 73 6005 a to </w:t>
      </w:r>
      <w:proofErr w:type="spellStart"/>
      <w:r w:rsidRPr="00DD52DE">
        <w:rPr>
          <w:rFonts w:ascii="Times New Roman" w:eastAsia="Calibri" w:hAnsi="Times New Roman" w:cs="Times New Roman"/>
        </w:rPr>
        <w:t>odstupová</w:t>
      </w:r>
      <w:proofErr w:type="spellEnd"/>
      <w:r w:rsidRPr="00DD52DE">
        <w:rPr>
          <w:rFonts w:ascii="Times New Roman" w:eastAsia="Calibri" w:hAnsi="Times New Roman" w:cs="Times New Roman"/>
        </w:rPr>
        <w:t xml:space="preserve"> vzdálenost při křížení, příp. souběhu potrubí. </w:t>
      </w:r>
    </w:p>
    <w:p w:rsidR="00DD52DE" w:rsidRPr="00DD52DE" w:rsidRDefault="00DD52DE" w:rsidP="0083084D">
      <w:pPr>
        <w:spacing w:after="0" w:line="360" w:lineRule="auto"/>
        <w:ind w:firstLine="567"/>
        <w:jc w:val="both"/>
        <w:rPr>
          <w:rFonts w:ascii="Times New Roman" w:eastAsia="Calibri" w:hAnsi="Times New Roman" w:cs="Times New Roman"/>
        </w:rPr>
      </w:pPr>
    </w:p>
    <w:p w:rsidR="00DD52DE" w:rsidRPr="00DD52DE" w:rsidRDefault="00DD52DE" w:rsidP="0083084D">
      <w:pPr>
        <w:spacing w:after="0" w:line="360" w:lineRule="auto"/>
        <w:ind w:left="708"/>
        <w:jc w:val="both"/>
        <w:rPr>
          <w:rFonts w:ascii="Times New Roman" w:eastAsia="Calibri" w:hAnsi="Times New Roman" w:cs="Times New Roman"/>
        </w:rPr>
      </w:pPr>
      <w:r w:rsidRPr="00DD52DE">
        <w:rPr>
          <w:rFonts w:ascii="Times New Roman" w:eastAsia="Calibri" w:hAnsi="Times New Roman" w:cs="Times New Roman"/>
        </w:rPr>
        <w:t>Potřeba vody: výpočet dle vyhlášky 120/2011 Sb.:</w:t>
      </w:r>
    </w:p>
    <w:p w:rsidR="00DD52DE" w:rsidRPr="00DD52DE" w:rsidRDefault="00DD52DE" w:rsidP="0083084D">
      <w:pPr>
        <w:spacing w:after="0" w:line="360" w:lineRule="auto"/>
        <w:ind w:firstLine="708"/>
        <w:rPr>
          <w:rFonts w:ascii="Times New Roman" w:eastAsia="Calibri" w:hAnsi="Times New Roman" w:cs="Times New Roman"/>
        </w:rPr>
      </w:pPr>
      <w:r w:rsidRPr="00DD52DE">
        <w:rPr>
          <w:rFonts w:ascii="Times New Roman" w:eastAsia="Calibri" w:hAnsi="Times New Roman" w:cs="Times New Roman"/>
        </w:rPr>
        <w:t>Kategorie: zdravotnická střediska, ambulance, ordinace</w:t>
      </w:r>
    </w:p>
    <w:p w:rsidR="00DD52DE" w:rsidRPr="00DD52DE" w:rsidRDefault="00DD52DE" w:rsidP="0083084D">
      <w:pPr>
        <w:spacing w:after="0" w:line="360" w:lineRule="auto"/>
        <w:ind w:firstLine="708"/>
        <w:rPr>
          <w:rFonts w:ascii="Times New Roman" w:eastAsia="Calibri" w:hAnsi="Times New Roman" w:cs="Times New Roman"/>
        </w:rPr>
      </w:pPr>
      <w:r w:rsidRPr="00DD52DE">
        <w:rPr>
          <w:rFonts w:ascii="Times New Roman" w:eastAsia="Calibri" w:hAnsi="Times New Roman" w:cs="Times New Roman"/>
        </w:rPr>
        <w:t>Na jednoho pracovníka v denním průměru/rok</w:t>
      </w:r>
    </w:p>
    <w:p w:rsidR="0083084D" w:rsidRDefault="00DD52DE" w:rsidP="0083084D">
      <w:pPr>
        <w:spacing w:after="0" w:line="360" w:lineRule="auto"/>
        <w:ind w:firstLine="709"/>
        <w:rPr>
          <w:rFonts w:ascii="Times New Roman" w:eastAsia="Calibri" w:hAnsi="Times New Roman" w:cs="Times New Roman"/>
        </w:rPr>
      </w:pPr>
      <w:r w:rsidRPr="00DD52DE">
        <w:rPr>
          <w:rFonts w:ascii="Times New Roman" w:eastAsia="Calibri" w:hAnsi="Times New Roman" w:cs="Times New Roman"/>
        </w:rPr>
        <w:t>Potřeba vody na 1 pracovníka za rok</w:t>
      </w:r>
      <w:r w:rsidRPr="00DD52DE">
        <w:rPr>
          <w:rFonts w:ascii="Times New Roman" w:eastAsia="Calibri" w:hAnsi="Times New Roman" w:cs="Times New Roman"/>
        </w:rPr>
        <w:tab/>
        <w:t>18 m3</w:t>
      </w:r>
    </w:p>
    <w:p w:rsidR="0083084D" w:rsidRDefault="0083084D" w:rsidP="0083084D">
      <w:pPr>
        <w:spacing w:after="0" w:line="360" w:lineRule="auto"/>
        <w:ind w:firstLine="709"/>
        <w:rPr>
          <w:rFonts w:ascii="Times New Roman" w:eastAsia="Calibri" w:hAnsi="Times New Roman" w:cs="Times New Roman"/>
        </w:rPr>
      </w:pPr>
    </w:p>
    <w:p w:rsidR="0083084D" w:rsidRPr="0083084D" w:rsidRDefault="0083084D" w:rsidP="0083084D">
      <w:pPr>
        <w:pStyle w:val="Odstavecseseznamem"/>
        <w:spacing w:after="0" w:line="360" w:lineRule="auto"/>
        <w:ind w:left="567" w:firstLine="141"/>
        <w:jc w:val="both"/>
        <w:rPr>
          <w:b/>
          <w:sz w:val="28"/>
        </w:rPr>
      </w:pPr>
      <w:r>
        <w:rPr>
          <w:b/>
          <w:sz w:val="28"/>
        </w:rPr>
        <w:t>Přípojka splaškové kanalizace</w:t>
      </w:r>
    </w:p>
    <w:p w:rsidR="0083084D" w:rsidRPr="0083084D" w:rsidRDefault="0083084D" w:rsidP="0083084D">
      <w:pPr>
        <w:spacing w:after="0" w:line="360" w:lineRule="auto"/>
        <w:ind w:left="708"/>
        <w:jc w:val="both"/>
        <w:rPr>
          <w:rFonts w:ascii="Times New Roman" w:eastAsia="Calibri" w:hAnsi="Times New Roman" w:cs="Times New Roman"/>
        </w:rPr>
      </w:pPr>
      <w:r w:rsidRPr="0083084D">
        <w:rPr>
          <w:rFonts w:ascii="Times New Roman" w:eastAsia="Calibri" w:hAnsi="Times New Roman" w:cs="Times New Roman"/>
        </w:rPr>
        <w:t>Je uvažováno s napojením nově navržené splaškové kana</w:t>
      </w:r>
      <w:r>
        <w:rPr>
          <w:rFonts w:ascii="Times New Roman" w:eastAsia="Calibri" w:hAnsi="Times New Roman" w:cs="Times New Roman"/>
        </w:rPr>
        <w:t xml:space="preserve">lizace DN 160 PVC  na stávající </w:t>
      </w:r>
      <w:r w:rsidRPr="0083084D">
        <w:rPr>
          <w:rFonts w:ascii="Times New Roman" w:eastAsia="Calibri" w:hAnsi="Times New Roman" w:cs="Times New Roman"/>
        </w:rPr>
        <w:t>areálovou kanalizaci. Napojení bude provedeno do stávající revizní šachtice pomocí jádrového vývrtu do stávající betonové skruže. Prostup bude obetonován a utěsněn proti vodě.</w:t>
      </w:r>
    </w:p>
    <w:p w:rsidR="0083084D" w:rsidRPr="0083084D" w:rsidRDefault="0083084D" w:rsidP="0083084D">
      <w:pPr>
        <w:spacing w:after="0" w:line="360" w:lineRule="auto"/>
        <w:ind w:left="708"/>
        <w:jc w:val="both"/>
        <w:rPr>
          <w:rFonts w:ascii="Times New Roman" w:eastAsia="Calibri" w:hAnsi="Times New Roman" w:cs="Times New Roman"/>
        </w:rPr>
      </w:pPr>
      <w:r w:rsidRPr="0083084D">
        <w:rPr>
          <w:rFonts w:ascii="Times New Roman" w:eastAsia="Calibri" w:hAnsi="Times New Roman" w:cs="Times New Roman"/>
        </w:rPr>
        <w:t>navržená kanalizační šachta bude plastová DN 425 s betonovým chodníkovým poklopem s maximálním zatížením 3t. Šachtové dno bude 30° s výkyvnými hrdly DN 160.</w:t>
      </w:r>
    </w:p>
    <w:p w:rsidR="0083084D" w:rsidRPr="0083084D" w:rsidRDefault="0083084D" w:rsidP="0083084D">
      <w:pPr>
        <w:spacing w:after="0" w:line="360" w:lineRule="auto"/>
        <w:ind w:left="708"/>
        <w:jc w:val="both"/>
        <w:rPr>
          <w:rFonts w:ascii="Times New Roman" w:eastAsia="Calibri" w:hAnsi="Times New Roman" w:cs="Times New Roman"/>
        </w:rPr>
      </w:pPr>
      <w:r w:rsidRPr="0083084D">
        <w:rPr>
          <w:rFonts w:ascii="Times New Roman" w:eastAsia="Calibri" w:hAnsi="Times New Roman" w:cs="Times New Roman"/>
        </w:rPr>
        <w:t xml:space="preserve">Stávající areálová kanalizace je v hloubce cca 6m, bude tedy nová přípojka zaústěna do stávající šachtice cca 3m hluboko. Minimálním krytím potrubí 2,0m. Na trase bude navrhované potrubí křížit navrhovanou přípojku vody a stávající přípojku NN. Při křížení bude dodržena ČSN 73 6005 a to </w:t>
      </w:r>
      <w:proofErr w:type="spellStart"/>
      <w:r w:rsidRPr="0083084D">
        <w:rPr>
          <w:rFonts w:ascii="Times New Roman" w:eastAsia="Calibri" w:hAnsi="Times New Roman" w:cs="Times New Roman"/>
        </w:rPr>
        <w:t>odstupová</w:t>
      </w:r>
      <w:proofErr w:type="spellEnd"/>
      <w:r w:rsidRPr="0083084D">
        <w:rPr>
          <w:rFonts w:ascii="Times New Roman" w:eastAsia="Calibri" w:hAnsi="Times New Roman" w:cs="Times New Roman"/>
        </w:rPr>
        <w:t xml:space="preserve"> vzdálenost při křížení, příp. souběhu potrubí.</w:t>
      </w:r>
    </w:p>
    <w:p w:rsidR="0083084D" w:rsidRPr="0083084D" w:rsidRDefault="0083084D" w:rsidP="0083084D">
      <w:pPr>
        <w:spacing w:after="0" w:line="360" w:lineRule="auto"/>
        <w:ind w:left="708"/>
        <w:jc w:val="both"/>
        <w:rPr>
          <w:rFonts w:ascii="Times New Roman" w:eastAsia="Calibri" w:hAnsi="Times New Roman" w:cs="Times New Roman"/>
        </w:rPr>
      </w:pPr>
      <w:r w:rsidRPr="0083084D">
        <w:rPr>
          <w:rFonts w:ascii="Times New Roman" w:eastAsia="Calibri" w:hAnsi="Times New Roman" w:cs="Times New Roman"/>
        </w:rPr>
        <w:t>Kanalizace bude provedena jako gravitační ve spádu uvedeném v podélném profilu. Potrubí bude uloženo v </w:t>
      </w:r>
      <w:proofErr w:type="spellStart"/>
      <w:r w:rsidRPr="0083084D">
        <w:rPr>
          <w:rFonts w:ascii="Times New Roman" w:eastAsia="Calibri" w:hAnsi="Times New Roman" w:cs="Times New Roman"/>
        </w:rPr>
        <w:t>nezamrzné</w:t>
      </w:r>
      <w:proofErr w:type="spellEnd"/>
      <w:r w:rsidRPr="0083084D">
        <w:rPr>
          <w:rFonts w:ascii="Times New Roman" w:eastAsia="Calibri" w:hAnsi="Times New Roman" w:cs="Times New Roman"/>
        </w:rPr>
        <w:t xml:space="preserve"> hloubce.</w:t>
      </w:r>
    </w:p>
    <w:p w:rsidR="0083084D" w:rsidRPr="0083084D" w:rsidRDefault="0083084D" w:rsidP="0083084D">
      <w:pPr>
        <w:spacing w:after="0" w:line="360" w:lineRule="auto"/>
        <w:ind w:firstLine="708"/>
        <w:jc w:val="both"/>
        <w:rPr>
          <w:rFonts w:ascii="Times New Roman" w:eastAsia="Calibri" w:hAnsi="Times New Roman" w:cs="Times New Roman"/>
        </w:rPr>
      </w:pPr>
      <w:r w:rsidRPr="0083084D">
        <w:rPr>
          <w:rFonts w:ascii="Times New Roman" w:eastAsia="Calibri" w:hAnsi="Times New Roman" w:cs="Times New Roman"/>
        </w:rPr>
        <w:lastRenderedPageBreak/>
        <w:t>Množství splaškových odpadních vod – odpovídá potřebě vody:</w:t>
      </w:r>
    </w:p>
    <w:p w:rsidR="0083084D" w:rsidRPr="0083084D" w:rsidRDefault="0083084D" w:rsidP="0083084D">
      <w:pPr>
        <w:spacing w:after="0" w:line="360" w:lineRule="auto"/>
        <w:ind w:firstLine="708"/>
        <w:jc w:val="both"/>
        <w:rPr>
          <w:rFonts w:ascii="Times New Roman" w:eastAsia="Calibri" w:hAnsi="Times New Roman" w:cs="Times New Roman"/>
        </w:rPr>
      </w:pPr>
      <w:r w:rsidRPr="0083084D">
        <w:rPr>
          <w:rFonts w:ascii="Times New Roman" w:eastAsia="Calibri" w:hAnsi="Times New Roman" w:cs="Times New Roman"/>
        </w:rPr>
        <w:t>Kategorie: zdravotnická střediska, ambulance, ordinace</w:t>
      </w:r>
    </w:p>
    <w:p w:rsidR="0083084D" w:rsidRPr="0083084D" w:rsidRDefault="0083084D" w:rsidP="0083084D">
      <w:pPr>
        <w:spacing w:after="0" w:line="360" w:lineRule="auto"/>
        <w:ind w:firstLine="708"/>
        <w:jc w:val="both"/>
        <w:rPr>
          <w:rFonts w:ascii="Times New Roman" w:eastAsia="Calibri" w:hAnsi="Times New Roman" w:cs="Times New Roman"/>
        </w:rPr>
      </w:pPr>
      <w:r w:rsidRPr="0083084D">
        <w:rPr>
          <w:rFonts w:ascii="Times New Roman" w:eastAsia="Calibri" w:hAnsi="Times New Roman" w:cs="Times New Roman"/>
        </w:rPr>
        <w:t>Na jednoho pracovníka v denním průměru/rok</w:t>
      </w:r>
    </w:p>
    <w:p w:rsidR="0083084D" w:rsidRPr="0083084D" w:rsidRDefault="0083084D" w:rsidP="0083084D">
      <w:pPr>
        <w:spacing w:after="0" w:line="360" w:lineRule="auto"/>
        <w:ind w:firstLine="708"/>
        <w:jc w:val="both"/>
        <w:rPr>
          <w:rFonts w:ascii="Times New Roman" w:eastAsia="Calibri" w:hAnsi="Times New Roman" w:cs="Times New Roman"/>
        </w:rPr>
      </w:pPr>
      <w:r w:rsidRPr="0083084D">
        <w:rPr>
          <w:rFonts w:ascii="Times New Roman" w:eastAsia="Calibri" w:hAnsi="Times New Roman" w:cs="Times New Roman"/>
        </w:rPr>
        <w:t>Potřeba vody na 1 pracovníka za rok</w:t>
      </w:r>
      <w:r w:rsidRPr="0083084D">
        <w:rPr>
          <w:rFonts w:ascii="Times New Roman" w:eastAsia="Calibri" w:hAnsi="Times New Roman" w:cs="Times New Roman"/>
        </w:rPr>
        <w:tab/>
      </w:r>
      <w:r>
        <w:rPr>
          <w:rFonts w:ascii="Times New Roman" w:eastAsia="Calibri" w:hAnsi="Times New Roman" w:cs="Times New Roman"/>
        </w:rPr>
        <w:tab/>
      </w:r>
      <w:r>
        <w:rPr>
          <w:rFonts w:ascii="Times New Roman" w:eastAsia="Calibri" w:hAnsi="Times New Roman" w:cs="Times New Roman"/>
        </w:rPr>
        <w:tab/>
      </w:r>
      <w:r w:rsidRPr="0083084D">
        <w:rPr>
          <w:rFonts w:ascii="Times New Roman" w:eastAsia="Calibri" w:hAnsi="Times New Roman" w:cs="Times New Roman"/>
        </w:rPr>
        <w:t>18 m3</w:t>
      </w:r>
    </w:p>
    <w:p w:rsidR="0083084D" w:rsidRDefault="0083084D" w:rsidP="0083084D">
      <w:pPr>
        <w:spacing w:after="0" w:line="360" w:lineRule="auto"/>
        <w:ind w:firstLine="708"/>
        <w:jc w:val="both"/>
        <w:rPr>
          <w:rFonts w:ascii="Times New Roman" w:eastAsia="Calibri" w:hAnsi="Times New Roman" w:cs="Times New Roman"/>
        </w:rPr>
      </w:pPr>
      <w:proofErr w:type="spellStart"/>
      <w:r w:rsidRPr="0083084D">
        <w:rPr>
          <w:rFonts w:ascii="Times New Roman" w:eastAsia="Calibri" w:hAnsi="Times New Roman" w:cs="Times New Roman"/>
        </w:rPr>
        <w:t>Qrok</w:t>
      </w:r>
      <w:proofErr w:type="spellEnd"/>
      <w:r w:rsidRPr="0083084D">
        <w:rPr>
          <w:rFonts w:ascii="Times New Roman" w:eastAsia="Calibri" w:hAnsi="Times New Roman" w:cs="Times New Roman"/>
        </w:rPr>
        <w:tab/>
      </w:r>
      <w:r w:rsidRPr="0083084D">
        <w:rPr>
          <w:rFonts w:ascii="Times New Roman" w:eastAsia="Calibri" w:hAnsi="Times New Roman" w:cs="Times New Roman"/>
        </w:rPr>
        <w:tab/>
      </w:r>
      <w:r w:rsidRPr="0083084D">
        <w:rPr>
          <w:rFonts w:ascii="Times New Roman" w:eastAsia="Calibri" w:hAnsi="Times New Roman" w:cs="Times New Roman"/>
        </w:rPr>
        <w:tab/>
      </w:r>
      <w:r w:rsidRPr="0083084D">
        <w:rPr>
          <w:rFonts w:ascii="Times New Roman" w:eastAsia="Calibri" w:hAnsi="Times New Roman" w:cs="Times New Roman"/>
        </w:rPr>
        <w:tab/>
      </w:r>
      <w:r w:rsidRPr="0083084D">
        <w:rPr>
          <w:rFonts w:ascii="Times New Roman" w:eastAsia="Calibri" w:hAnsi="Times New Roman" w:cs="Times New Roman"/>
        </w:rPr>
        <w:tab/>
      </w:r>
      <w:r w:rsidRPr="0083084D">
        <w:rPr>
          <w:rFonts w:ascii="Times New Roman" w:eastAsia="Calibri" w:hAnsi="Times New Roman" w:cs="Times New Roman"/>
        </w:rPr>
        <w:tab/>
        <w:t>6x18 = 108 m3/rok</w:t>
      </w:r>
    </w:p>
    <w:p w:rsidR="0083084D" w:rsidRPr="0083084D" w:rsidRDefault="0083084D" w:rsidP="0083084D">
      <w:pPr>
        <w:spacing w:after="0" w:line="360" w:lineRule="auto"/>
        <w:ind w:firstLine="708"/>
        <w:jc w:val="both"/>
        <w:rPr>
          <w:rFonts w:ascii="Times New Roman" w:eastAsia="Calibri" w:hAnsi="Times New Roman" w:cs="Times New Roman"/>
        </w:rPr>
      </w:pPr>
    </w:p>
    <w:p w:rsidR="0083084D" w:rsidRPr="0083084D" w:rsidRDefault="0083084D" w:rsidP="0083084D">
      <w:pPr>
        <w:pStyle w:val="Odstavecseseznamem"/>
        <w:spacing w:after="0" w:line="360" w:lineRule="auto"/>
        <w:ind w:left="567" w:firstLine="141"/>
        <w:jc w:val="both"/>
        <w:rPr>
          <w:b/>
          <w:sz w:val="28"/>
        </w:rPr>
      </w:pPr>
      <w:r>
        <w:rPr>
          <w:b/>
          <w:sz w:val="28"/>
        </w:rPr>
        <w:t xml:space="preserve">Přípojka </w:t>
      </w:r>
      <w:r>
        <w:rPr>
          <w:b/>
          <w:sz w:val="28"/>
        </w:rPr>
        <w:t>dešťové</w:t>
      </w:r>
      <w:r>
        <w:rPr>
          <w:b/>
          <w:sz w:val="28"/>
        </w:rPr>
        <w:t xml:space="preserve"> kanalizace</w:t>
      </w:r>
    </w:p>
    <w:p w:rsidR="0083084D" w:rsidRPr="0083084D" w:rsidRDefault="0083084D" w:rsidP="0083084D">
      <w:pPr>
        <w:spacing w:after="0" w:line="360" w:lineRule="auto"/>
        <w:ind w:left="709"/>
        <w:jc w:val="both"/>
        <w:rPr>
          <w:rFonts w:ascii="Times New Roman" w:eastAsia="Calibri" w:hAnsi="Times New Roman" w:cs="Times New Roman"/>
        </w:rPr>
      </w:pPr>
      <w:r w:rsidRPr="0083084D">
        <w:rPr>
          <w:rFonts w:ascii="Times New Roman" w:eastAsia="Calibri" w:hAnsi="Times New Roman" w:cs="Times New Roman"/>
        </w:rPr>
        <w:t xml:space="preserve">Dešťové vody z uvažované novostavby budou vyvedeny z objektu potrubím KG DN 125 a budou vedeny směrem k nově uvažované revizní plastové šachtici DN 425. Na potrubí bude před napojením do revizní šachtice umístěna redukce potrubí z DN 125 na DN 160. Šachtice bude vybavena lomovým dnem 30° a také výkyvnými hrdly DN 160. Poklop nově navržené šachtice bude betonový chodníkový s maximálním zatížením 3t. Za šachticí bude dále pokračovat potrubí KG DN 160 směrem k stávající silniční uliční vpusti, kde bude nové potrubí napojeno na stávající potrubí pomocí </w:t>
      </w:r>
      <w:proofErr w:type="spellStart"/>
      <w:r w:rsidRPr="0083084D">
        <w:rPr>
          <w:rFonts w:ascii="Times New Roman" w:eastAsia="Calibri" w:hAnsi="Times New Roman" w:cs="Times New Roman"/>
        </w:rPr>
        <w:t>navrtávky</w:t>
      </w:r>
      <w:proofErr w:type="spellEnd"/>
      <w:r w:rsidRPr="0083084D">
        <w:rPr>
          <w:rFonts w:ascii="Times New Roman" w:eastAsia="Calibri" w:hAnsi="Times New Roman" w:cs="Times New Roman"/>
        </w:rPr>
        <w:t xml:space="preserve"> IN-SITU. Přesná hloubka uložení stávajícího areálového potrubí dešťové kanalizace není známa a nepodařila se dohledat. Hloubka byla odhadnuta na základě průzkumu vpusti a okolních stávajících areálových dešťových šachet.</w:t>
      </w:r>
    </w:p>
    <w:p w:rsidR="0083084D" w:rsidRPr="0083084D" w:rsidRDefault="0083084D" w:rsidP="0083084D">
      <w:pPr>
        <w:spacing w:after="0" w:line="360" w:lineRule="auto"/>
        <w:ind w:left="709"/>
        <w:jc w:val="both"/>
        <w:rPr>
          <w:rFonts w:ascii="Times New Roman" w:eastAsia="Calibri" w:hAnsi="Times New Roman" w:cs="Times New Roman"/>
        </w:rPr>
      </w:pPr>
      <w:r w:rsidRPr="0083084D">
        <w:rPr>
          <w:rFonts w:ascii="Times New Roman" w:eastAsia="Calibri" w:hAnsi="Times New Roman" w:cs="Times New Roman"/>
        </w:rPr>
        <w:t xml:space="preserve">Minimálním krytím potrubí 1,5 m. Na trase bude navrhované potrubí křížit stávající areálové potrubí vodovodu DN 125 LT. Při křížení bude dodržena ČSN 73 6005 a to </w:t>
      </w:r>
      <w:proofErr w:type="spellStart"/>
      <w:r w:rsidRPr="0083084D">
        <w:rPr>
          <w:rFonts w:ascii="Times New Roman" w:eastAsia="Calibri" w:hAnsi="Times New Roman" w:cs="Times New Roman"/>
        </w:rPr>
        <w:t>odstupová</w:t>
      </w:r>
      <w:proofErr w:type="spellEnd"/>
      <w:r w:rsidRPr="0083084D">
        <w:rPr>
          <w:rFonts w:ascii="Times New Roman" w:eastAsia="Calibri" w:hAnsi="Times New Roman" w:cs="Times New Roman"/>
        </w:rPr>
        <w:t xml:space="preserve"> vzdálenost při křížení, příp. souběhu potrubí.</w:t>
      </w:r>
    </w:p>
    <w:p w:rsidR="0083084D" w:rsidRPr="0083084D" w:rsidRDefault="0083084D" w:rsidP="0083084D">
      <w:pPr>
        <w:spacing w:after="0" w:line="360" w:lineRule="auto"/>
        <w:ind w:left="709"/>
        <w:jc w:val="both"/>
        <w:rPr>
          <w:rFonts w:ascii="Times New Roman" w:eastAsia="Calibri" w:hAnsi="Times New Roman" w:cs="Times New Roman"/>
        </w:rPr>
      </w:pPr>
      <w:r w:rsidRPr="0083084D">
        <w:rPr>
          <w:rFonts w:ascii="Times New Roman" w:eastAsia="Calibri" w:hAnsi="Times New Roman" w:cs="Times New Roman"/>
        </w:rPr>
        <w:t>Kanalizace bude provedena jako gravitační ve spádech uvedených v podélných profilech. Potrubí bude uloženo v </w:t>
      </w:r>
      <w:proofErr w:type="spellStart"/>
      <w:r w:rsidRPr="0083084D">
        <w:rPr>
          <w:rFonts w:ascii="Times New Roman" w:eastAsia="Calibri" w:hAnsi="Times New Roman" w:cs="Times New Roman"/>
        </w:rPr>
        <w:t>nezamrzné</w:t>
      </w:r>
      <w:proofErr w:type="spellEnd"/>
      <w:r w:rsidRPr="0083084D">
        <w:rPr>
          <w:rFonts w:ascii="Times New Roman" w:eastAsia="Calibri" w:hAnsi="Times New Roman" w:cs="Times New Roman"/>
        </w:rPr>
        <w:t xml:space="preserve"> hloubce. Asfaltová plocha obslužné komunikace bude po montáži potrubí uvedena do původního stavu.</w:t>
      </w:r>
    </w:p>
    <w:bookmarkEnd w:id="9"/>
    <w:bookmarkEnd w:id="10"/>
    <w:bookmarkEnd w:id="11"/>
    <w:bookmarkEnd w:id="12"/>
    <w:p w:rsidR="00D66A89" w:rsidRPr="009B46B8" w:rsidRDefault="00D66A89" w:rsidP="00D66A89">
      <w:pPr>
        <w:spacing w:after="0" w:line="360" w:lineRule="auto"/>
        <w:ind w:left="709" w:hanging="709"/>
        <w:jc w:val="both"/>
        <w:rPr>
          <w:rFonts w:ascii="Times New Roman" w:eastAsia="Calibri" w:hAnsi="Times New Roman" w:cs="Times New Roman"/>
          <w:i/>
        </w:rPr>
      </w:pPr>
      <w:r w:rsidRPr="009B46B8">
        <w:rPr>
          <w:rFonts w:ascii="Times New Roman" w:eastAsia="Calibri" w:hAnsi="Times New Roman" w:cs="Times New Roman"/>
          <w:i/>
        </w:rPr>
        <w:tab/>
        <w:t>c) mechanická odolnost a stabilita</w:t>
      </w:r>
    </w:p>
    <w:p w:rsidR="00C5071D" w:rsidRPr="009B46B8" w:rsidRDefault="00C5071D" w:rsidP="00C5071D">
      <w:pPr>
        <w:spacing w:after="0" w:line="360" w:lineRule="auto"/>
        <w:ind w:left="709" w:hanging="1"/>
        <w:jc w:val="both"/>
        <w:rPr>
          <w:rFonts w:ascii="Times New Roman" w:eastAsia="Calibri" w:hAnsi="Times New Roman" w:cs="Times New Roman"/>
        </w:rPr>
      </w:pPr>
      <w:r w:rsidRPr="009B46B8">
        <w:rPr>
          <w:rFonts w:ascii="Times New Roman" w:eastAsia="Calibri" w:hAnsi="Times New Roman" w:cs="Times New Roman"/>
        </w:rPr>
        <w:t>doložena</w:t>
      </w:r>
      <w:r w:rsidR="007A3FCD">
        <w:rPr>
          <w:rFonts w:ascii="Times New Roman" w:eastAsia="Calibri" w:hAnsi="Times New Roman" w:cs="Times New Roman"/>
        </w:rPr>
        <w:t xml:space="preserve"> a vyhodnocena</w:t>
      </w:r>
      <w:r w:rsidRPr="009B46B8">
        <w:rPr>
          <w:rFonts w:ascii="Times New Roman" w:eastAsia="Calibri" w:hAnsi="Times New Roman" w:cs="Times New Roman"/>
        </w:rPr>
        <w:t xml:space="preserve"> statickým výpočtem-stavební </w:t>
      </w:r>
      <w:proofErr w:type="gramStart"/>
      <w:r w:rsidRPr="009B46B8">
        <w:rPr>
          <w:rFonts w:ascii="Times New Roman" w:eastAsia="Calibri" w:hAnsi="Times New Roman" w:cs="Times New Roman"/>
        </w:rPr>
        <w:t>část</w:t>
      </w:r>
      <w:r w:rsidR="009B46B8" w:rsidRPr="009B46B8">
        <w:rPr>
          <w:rFonts w:ascii="Times New Roman" w:eastAsia="Calibri" w:hAnsi="Times New Roman" w:cs="Times New Roman"/>
        </w:rPr>
        <w:t xml:space="preserve"> D.1.2</w:t>
      </w:r>
      <w:proofErr w:type="gramEnd"/>
      <w:r w:rsidR="009B46B8" w:rsidRPr="009B46B8">
        <w:rPr>
          <w:rFonts w:ascii="Times New Roman" w:eastAsia="Calibri" w:hAnsi="Times New Roman" w:cs="Times New Roman"/>
        </w:rPr>
        <w:t>. této PD ( Ing. Kulhánek)</w:t>
      </w:r>
      <w:r w:rsidRPr="009B46B8">
        <w:rPr>
          <w:rFonts w:ascii="Times New Roman" w:eastAsia="Calibri" w:hAnsi="Times New Roman" w:cs="Times New Roman"/>
        </w:rPr>
        <w:t>.</w:t>
      </w:r>
    </w:p>
    <w:p w:rsidR="00EE2681" w:rsidRPr="009B46B8" w:rsidRDefault="00EE2681" w:rsidP="00D66A89">
      <w:pPr>
        <w:spacing w:after="0" w:line="360" w:lineRule="auto"/>
        <w:jc w:val="both"/>
        <w:rPr>
          <w:rFonts w:ascii="Times New Roman" w:eastAsia="Calibri" w:hAnsi="Times New Roman" w:cs="Times New Roman"/>
        </w:rPr>
      </w:pPr>
      <w:proofErr w:type="gramStart"/>
      <w:r w:rsidRPr="009B46B8">
        <w:rPr>
          <w:rFonts w:ascii="Times New Roman" w:eastAsia="Calibri" w:hAnsi="Times New Roman" w:cs="Times New Roman"/>
        </w:rPr>
        <w:t>B.2.7</w:t>
      </w:r>
      <w:proofErr w:type="gramEnd"/>
      <w:r w:rsidRPr="009B46B8">
        <w:rPr>
          <w:rFonts w:ascii="Times New Roman" w:eastAsia="Calibri" w:hAnsi="Times New Roman" w:cs="Times New Roman"/>
        </w:rPr>
        <w:t xml:space="preserve"> Základní charakteristika technických a technologických zařízení</w:t>
      </w:r>
    </w:p>
    <w:p w:rsidR="00EE2681" w:rsidRDefault="00EE2681" w:rsidP="006238C5">
      <w:pPr>
        <w:spacing w:after="0" w:line="360" w:lineRule="auto"/>
        <w:ind w:left="709" w:hanging="709"/>
        <w:jc w:val="both"/>
        <w:rPr>
          <w:rFonts w:ascii="Times New Roman" w:eastAsia="Calibri" w:hAnsi="Times New Roman" w:cs="Times New Roman"/>
          <w:i/>
        </w:rPr>
      </w:pPr>
      <w:r w:rsidRPr="009B46B8">
        <w:rPr>
          <w:rFonts w:ascii="Times New Roman" w:eastAsia="Calibri" w:hAnsi="Times New Roman" w:cs="Times New Roman"/>
        </w:rPr>
        <w:tab/>
      </w:r>
      <w:r w:rsidRPr="009B46B8">
        <w:rPr>
          <w:rFonts w:ascii="Times New Roman" w:eastAsia="Calibri" w:hAnsi="Times New Roman" w:cs="Times New Roman"/>
          <w:i/>
        </w:rPr>
        <w:t>a) technické řešení</w:t>
      </w:r>
    </w:p>
    <w:p w:rsidR="00EE2681" w:rsidRDefault="005949E3" w:rsidP="006238C5">
      <w:pPr>
        <w:spacing w:after="0" w:line="360" w:lineRule="auto"/>
        <w:ind w:left="709" w:hanging="709"/>
        <w:jc w:val="both"/>
        <w:rPr>
          <w:rFonts w:ascii="Times New Roman" w:eastAsia="Calibri" w:hAnsi="Times New Roman" w:cs="Times New Roman"/>
          <w:i/>
        </w:rPr>
      </w:pPr>
      <w:r>
        <w:rPr>
          <w:rFonts w:ascii="Times New Roman" w:eastAsia="Calibri" w:hAnsi="Times New Roman" w:cs="Times New Roman"/>
          <w:i/>
        </w:rPr>
        <w:tab/>
      </w:r>
      <w:r w:rsidR="00EE2681" w:rsidRPr="009B46B8">
        <w:rPr>
          <w:rFonts w:ascii="Times New Roman" w:eastAsia="Calibri" w:hAnsi="Times New Roman" w:cs="Times New Roman"/>
          <w:i/>
        </w:rPr>
        <w:t>b) výčet technických a technologických zařízení</w:t>
      </w:r>
    </w:p>
    <w:p w:rsidR="00B3634F" w:rsidRDefault="00B3634F" w:rsidP="00B3634F">
      <w:pPr>
        <w:spacing w:after="0" w:line="360" w:lineRule="auto"/>
        <w:ind w:left="709"/>
        <w:jc w:val="both"/>
        <w:rPr>
          <w:rFonts w:ascii="Arial Black" w:eastAsia="Times New Roman" w:hAnsi="Arial Black" w:cs="Arial Black"/>
          <w:b/>
          <w:bCs/>
          <w:sz w:val="28"/>
          <w:szCs w:val="28"/>
          <w:u w:val="single"/>
        </w:rPr>
      </w:pPr>
      <w:r>
        <w:rPr>
          <w:rFonts w:ascii="Times New Roman" w:eastAsia="Calibri" w:hAnsi="Times New Roman" w:cs="Times New Roman"/>
        </w:rPr>
        <w:t xml:space="preserve">Předmětem projektové dokumentace je novostavba objektu magnetické rezonance a CT. Jedná se o samostatný </w:t>
      </w:r>
      <w:proofErr w:type="gramStart"/>
      <w:r>
        <w:rPr>
          <w:rFonts w:ascii="Times New Roman" w:eastAsia="Calibri" w:hAnsi="Times New Roman" w:cs="Times New Roman"/>
        </w:rPr>
        <w:t>objekt jenž</w:t>
      </w:r>
      <w:proofErr w:type="gramEnd"/>
      <w:r>
        <w:rPr>
          <w:rFonts w:ascii="Times New Roman" w:eastAsia="Calibri" w:hAnsi="Times New Roman" w:cs="Times New Roman"/>
        </w:rPr>
        <w:t xml:space="preserve"> bude propojen se stávající budovou nemocnice (chirurgické ambulance) pomocí komunikačního krčku. Jedná se o přízemní jednopodlažní nepodsklepený objekt. Objekt bude sloužit primárně pro zajištění provozu MR a CT vč. nezbytného zázemí. V rámci objektu je uvažováno se zřízením sociálního zázemí pro lékaře, pacienty, s tím že WC pro ZTP je stávající bezbariérově přístupné skrze spojovací krček v rámci stávajícího pavilónu nemocnice. V rámci objektu je uvažováno se zařízením nuceného větrání VZT a vytápění pomocí VZT jednotek, se sekundární možností </w:t>
      </w:r>
      <w:proofErr w:type="spellStart"/>
      <w:r>
        <w:rPr>
          <w:rFonts w:ascii="Times New Roman" w:eastAsia="Calibri" w:hAnsi="Times New Roman" w:cs="Times New Roman"/>
        </w:rPr>
        <w:t>dotopu</w:t>
      </w:r>
      <w:proofErr w:type="spellEnd"/>
      <w:r>
        <w:rPr>
          <w:rFonts w:ascii="Times New Roman" w:eastAsia="Calibri" w:hAnsi="Times New Roman" w:cs="Times New Roman"/>
        </w:rPr>
        <w:t xml:space="preserve"> el. </w:t>
      </w:r>
      <w:proofErr w:type="gramStart"/>
      <w:r>
        <w:rPr>
          <w:rFonts w:ascii="Times New Roman" w:eastAsia="Calibri" w:hAnsi="Times New Roman" w:cs="Times New Roman"/>
        </w:rPr>
        <w:t>přímotopy</w:t>
      </w:r>
      <w:proofErr w:type="gramEnd"/>
      <w:r>
        <w:rPr>
          <w:rFonts w:ascii="Times New Roman" w:eastAsia="Calibri" w:hAnsi="Times New Roman" w:cs="Times New Roman"/>
        </w:rPr>
        <w:t xml:space="preserve">. Dodávka lékařské </w:t>
      </w:r>
      <w:r>
        <w:rPr>
          <w:rFonts w:ascii="Times New Roman" w:eastAsia="Calibri" w:hAnsi="Times New Roman" w:cs="Times New Roman"/>
        </w:rPr>
        <w:lastRenderedPageBreak/>
        <w:t xml:space="preserve">technologie CT a MR je včetně nezbytné technologie nutné pro jejich provoz. Bližší popis jednotlivých technologií a technických řešení </w:t>
      </w:r>
      <w:proofErr w:type="gramStart"/>
      <w:r>
        <w:rPr>
          <w:rFonts w:ascii="Times New Roman" w:eastAsia="Calibri" w:hAnsi="Times New Roman" w:cs="Times New Roman"/>
        </w:rPr>
        <w:t>viz. příslušné</w:t>
      </w:r>
      <w:proofErr w:type="gramEnd"/>
      <w:r>
        <w:rPr>
          <w:rFonts w:ascii="Times New Roman" w:eastAsia="Calibri" w:hAnsi="Times New Roman" w:cs="Times New Roman"/>
        </w:rPr>
        <w:t xml:space="preserve"> části této PD.     </w:t>
      </w:r>
    </w:p>
    <w:p w:rsidR="00EE2681" w:rsidRPr="009B46B8" w:rsidRDefault="00EE2681" w:rsidP="006238C5">
      <w:pPr>
        <w:spacing w:after="0" w:line="360" w:lineRule="auto"/>
        <w:ind w:left="709" w:hanging="709"/>
        <w:jc w:val="both"/>
        <w:rPr>
          <w:rFonts w:ascii="Times New Roman" w:eastAsia="Calibri" w:hAnsi="Times New Roman" w:cs="Times New Roman"/>
        </w:rPr>
      </w:pPr>
      <w:proofErr w:type="gramStart"/>
      <w:r w:rsidRPr="009B46B8">
        <w:rPr>
          <w:rFonts w:ascii="Times New Roman" w:eastAsia="Calibri" w:hAnsi="Times New Roman" w:cs="Times New Roman"/>
        </w:rPr>
        <w:t>B.2.8</w:t>
      </w:r>
      <w:proofErr w:type="gramEnd"/>
      <w:r w:rsidRPr="009B46B8">
        <w:rPr>
          <w:rFonts w:ascii="Times New Roman" w:eastAsia="Calibri" w:hAnsi="Times New Roman" w:cs="Times New Roman"/>
        </w:rPr>
        <w:t xml:space="preserve"> </w:t>
      </w:r>
      <w:r w:rsidR="004879E7" w:rsidRPr="009B46B8">
        <w:rPr>
          <w:rFonts w:ascii="Times New Roman" w:eastAsia="Calibri" w:hAnsi="Times New Roman" w:cs="Times New Roman"/>
        </w:rPr>
        <w:t>Zásady p</w:t>
      </w:r>
      <w:r w:rsidRPr="009B46B8">
        <w:rPr>
          <w:rFonts w:ascii="Times New Roman" w:eastAsia="Calibri" w:hAnsi="Times New Roman" w:cs="Times New Roman"/>
        </w:rPr>
        <w:t>ožárně bezpečnostní</w:t>
      </w:r>
      <w:r w:rsidR="004879E7" w:rsidRPr="009B46B8">
        <w:rPr>
          <w:rFonts w:ascii="Times New Roman" w:eastAsia="Calibri" w:hAnsi="Times New Roman" w:cs="Times New Roman"/>
        </w:rPr>
        <w:t>ho</w:t>
      </w:r>
      <w:r w:rsidRPr="009B46B8">
        <w:rPr>
          <w:rFonts w:ascii="Times New Roman" w:eastAsia="Calibri" w:hAnsi="Times New Roman" w:cs="Times New Roman"/>
        </w:rPr>
        <w:t xml:space="preserve"> řešení</w:t>
      </w:r>
    </w:p>
    <w:p w:rsidR="004879E7" w:rsidRPr="009B46B8" w:rsidRDefault="00A2297C" w:rsidP="00A87CFD">
      <w:pPr>
        <w:spacing w:after="0" w:line="360" w:lineRule="auto"/>
        <w:ind w:left="709" w:hanging="1"/>
        <w:jc w:val="both"/>
        <w:rPr>
          <w:rFonts w:ascii="Times New Roman" w:eastAsia="Calibri" w:hAnsi="Times New Roman" w:cs="Times New Roman"/>
        </w:rPr>
      </w:pPr>
      <w:r w:rsidRPr="009B46B8">
        <w:rPr>
          <w:rFonts w:ascii="Times New Roman" w:eastAsia="Calibri" w:hAnsi="Times New Roman" w:cs="Times New Roman"/>
        </w:rPr>
        <w:t xml:space="preserve">PBŘ je zpracováno v rámci samostatné části této PD a </w:t>
      </w:r>
      <w:proofErr w:type="gramStart"/>
      <w:r w:rsidRPr="009B46B8">
        <w:rPr>
          <w:rFonts w:ascii="Times New Roman" w:eastAsia="Calibri" w:hAnsi="Times New Roman" w:cs="Times New Roman"/>
        </w:rPr>
        <w:t>sice D.1.3</w:t>
      </w:r>
      <w:proofErr w:type="gramEnd"/>
      <w:r w:rsidRPr="009B46B8">
        <w:rPr>
          <w:rFonts w:ascii="Times New Roman" w:eastAsia="Calibri" w:hAnsi="Times New Roman" w:cs="Times New Roman"/>
        </w:rPr>
        <w:t>.</w:t>
      </w:r>
      <w:r w:rsidR="004879E7" w:rsidRPr="009B46B8">
        <w:rPr>
          <w:rFonts w:ascii="Times New Roman" w:eastAsia="Calibri" w:hAnsi="Times New Roman" w:cs="Times New Roman"/>
        </w:rPr>
        <w:t xml:space="preserve"> </w:t>
      </w:r>
    </w:p>
    <w:p w:rsidR="00584642" w:rsidRPr="009B46B8" w:rsidRDefault="00584642" w:rsidP="006238C5">
      <w:pPr>
        <w:spacing w:after="0" w:line="360" w:lineRule="auto"/>
        <w:ind w:left="709" w:hanging="709"/>
        <w:jc w:val="both"/>
        <w:rPr>
          <w:rFonts w:ascii="Times New Roman" w:eastAsia="Calibri" w:hAnsi="Times New Roman" w:cs="Times New Roman"/>
        </w:rPr>
      </w:pPr>
      <w:proofErr w:type="gramStart"/>
      <w:r w:rsidRPr="009B46B8">
        <w:rPr>
          <w:rFonts w:ascii="Times New Roman" w:eastAsia="Calibri" w:hAnsi="Times New Roman" w:cs="Times New Roman"/>
        </w:rPr>
        <w:t>B.2.9</w:t>
      </w:r>
      <w:proofErr w:type="gramEnd"/>
      <w:r w:rsidRPr="009B46B8">
        <w:rPr>
          <w:rFonts w:ascii="Times New Roman" w:eastAsia="Calibri" w:hAnsi="Times New Roman" w:cs="Times New Roman"/>
        </w:rPr>
        <w:t xml:space="preserve"> </w:t>
      </w:r>
      <w:r w:rsidR="004879E7" w:rsidRPr="009B46B8">
        <w:rPr>
          <w:rFonts w:ascii="Times New Roman" w:eastAsia="Calibri" w:hAnsi="Times New Roman" w:cs="Times New Roman"/>
        </w:rPr>
        <w:t>Úspora energie a tepelná ochrana</w:t>
      </w:r>
    </w:p>
    <w:p w:rsidR="00584642" w:rsidRDefault="00584642" w:rsidP="006238C5">
      <w:pPr>
        <w:spacing w:after="0" w:line="360" w:lineRule="auto"/>
        <w:ind w:left="709" w:hanging="709"/>
        <w:jc w:val="both"/>
        <w:rPr>
          <w:rFonts w:ascii="Times New Roman" w:eastAsia="Calibri" w:hAnsi="Times New Roman" w:cs="Times New Roman"/>
          <w:i/>
        </w:rPr>
      </w:pPr>
      <w:r w:rsidRPr="009B46B8">
        <w:rPr>
          <w:rFonts w:ascii="Times New Roman" w:eastAsia="Calibri" w:hAnsi="Times New Roman" w:cs="Times New Roman"/>
        </w:rPr>
        <w:tab/>
      </w:r>
      <w:r w:rsidRPr="009B46B8">
        <w:rPr>
          <w:rFonts w:ascii="Times New Roman" w:eastAsia="Calibri" w:hAnsi="Times New Roman" w:cs="Times New Roman"/>
          <w:i/>
        </w:rPr>
        <w:t>a) kritéria tepelně technického hodnocení</w:t>
      </w:r>
    </w:p>
    <w:p w:rsidR="009A2A95" w:rsidRPr="009A2A95" w:rsidRDefault="00B3634F" w:rsidP="009A2A95">
      <w:pPr>
        <w:spacing w:after="0" w:line="360" w:lineRule="auto"/>
        <w:ind w:left="709" w:hanging="1"/>
        <w:jc w:val="both"/>
        <w:rPr>
          <w:rFonts w:ascii="Times New Roman" w:eastAsia="Calibri" w:hAnsi="Times New Roman" w:cs="Times New Roman"/>
        </w:rPr>
      </w:pPr>
      <w:r>
        <w:rPr>
          <w:rFonts w:ascii="Times New Roman" w:eastAsia="Calibri" w:hAnsi="Times New Roman" w:cs="Times New Roman"/>
        </w:rPr>
        <w:t xml:space="preserve">Objekt je navržen v souladu s požadavky </w:t>
      </w:r>
      <w:r w:rsidR="009A2A95" w:rsidRPr="009A2A95">
        <w:rPr>
          <w:rFonts w:ascii="Times New Roman" w:eastAsia="Calibri" w:hAnsi="Times New Roman" w:cs="Times New Roman"/>
        </w:rPr>
        <w:t>zákona 406/2000 Sb. v platném znění</w:t>
      </w:r>
      <w:r>
        <w:rPr>
          <w:rFonts w:ascii="Times New Roman" w:eastAsia="Calibri" w:hAnsi="Times New Roman" w:cs="Times New Roman"/>
        </w:rPr>
        <w:t xml:space="preserve"> (energetický zákon)</w:t>
      </w:r>
      <w:r w:rsidR="009A2A95" w:rsidRPr="009A2A95">
        <w:rPr>
          <w:rFonts w:ascii="Times New Roman" w:eastAsia="Calibri" w:hAnsi="Times New Roman" w:cs="Times New Roman"/>
        </w:rPr>
        <w:t>.</w:t>
      </w:r>
      <w:r>
        <w:rPr>
          <w:rFonts w:ascii="Times New Roman" w:eastAsia="Calibri" w:hAnsi="Times New Roman" w:cs="Times New Roman"/>
        </w:rPr>
        <w:t xml:space="preserve"> Doklad o tom je v PENB jenž je nedílnou součástí této PD.</w:t>
      </w:r>
    </w:p>
    <w:p w:rsidR="00584642" w:rsidRDefault="00584642" w:rsidP="006238C5">
      <w:pPr>
        <w:spacing w:after="0" w:line="360" w:lineRule="auto"/>
        <w:ind w:left="709" w:hanging="709"/>
        <w:jc w:val="both"/>
        <w:rPr>
          <w:rFonts w:ascii="Times New Roman" w:eastAsia="Calibri" w:hAnsi="Times New Roman" w:cs="Times New Roman"/>
          <w:i/>
        </w:rPr>
      </w:pPr>
      <w:r w:rsidRPr="009B46B8">
        <w:rPr>
          <w:rFonts w:ascii="Times New Roman" w:eastAsia="Calibri" w:hAnsi="Times New Roman" w:cs="Times New Roman"/>
          <w:i/>
        </w:rPr>
        <w:tab/>
        <w:t>b) energetická náročnost stavby</w:t>
      </w:r>
    </w:p>
    <w:p w:rsidR="009A2A95" w:rsidRPr="009A2A95" w:rsidRDefault="009A2A95" w:rsidP="009A2A95">
      <w:pPr>
        <w:spacing w:after="0" w:line="360" w:lineRule="auto"/>
        <w:ind w:left="709" w:hanging="1"/>
        <w:jc w:val="both"/>
        <w:rPr>
          <w:rFonts w:ascii="Times New Roman" w:eastAsia="Calibri" w:hAnsi="Times New Roman" w:cs="Times New Roman"/>
        </w:rPr>
      </w:pPr>
      <w:r w:rsidRPr="009A2A95">
        <w:rPr>
          <w:rFonts w:ascii="Times New Roman" w:eastAsia="Calibri" w:hAnsi="Times New Roman" w:cs="Times New Roman"/>
        </w:rPr>
        <w:t>Celková dodaná energie po provedení navrhovaných úprav</w:t>
      </w:r>
      <w:r w:rsidR="00CC76A3">
        <w:rPr>
          <w:rFonts w:ascii="Times New Roman" w:eastAsia="Calibri" w:hAnsi="Times New Roman" w:cs="Times New Roman"/>
        </w:rPr>
        <w:t xml:space="preserve"> a hodnota neobnovitelné primární energie je uvedena v rámci energetického hodnocení objektu.</w:t>
      </w:r>
    </w:p>
    <w:p w:rsidR="00584642" w:rsidRDefault="0086218C" w:rsidP="006238C5">
      <w:pPr>
        <w:spacing w:after="0" w:line="360" w:lineRule="auto"/>
        <w:ind w:left="709" w:hanging="709"/>
        <w:jc w:val="both"/>
        <w:rPr>
          <w:rFonts w:ascii="Times New Roman" w:eastAsia="Calibri" w:hAnsi="Times New Roman" w:cs="Times New Roman"/>
          <w:i/>
        </w:rPr>
      </w:pPr>
      <w:r w:rsidRPr="009B46B8">
        <w:rPr>
          <w:rFonts w:ascii="Times New Roman" w:eastAsia="Calibri" w:hAnsi="Times New Roman" w:cs="Times New Roman"/>
          <w:i/>
        </w:rPr>
        <w:tab/>
      </w:r>
      <w:r w:rsidR="00584642" w:rsidRPr="009B46B8">
        <w:rPr>
          <w:rFonts w:ascii="Times New Roman" w:eastAsia="Calibri" w:hAnsi="Times New Roman" w:cs="Times New Roman"/>
          <w:i/>
        </w:rPr>
        <w:t>c) posouzení využití alternativních zdrojů energie</w:t>
      </w:r>
    </w:p>
    <w:p w:rsidR="009A2A95" w:rsidRPr="009A2A95" w:rsidRDefault="009A2A95" w:rsidP="009A2A95">
      <w:pPr>
        <w:spacing w:after="0" w:line="360" w:lineRule="auto"/>
        <w:ind w:left="709" w:hanging="1"/>
        <w:jc w:val="both"/>
        <w:rPr>
          <w:rFonts w:ascii="Times New Roman" w:eastAsia="Calibri" w:hAnsi="Times New Roman" w:cs="Times New Roman"/>
        </w:rPr>
      </w:pPr>
      <w:r w:rsidRPr="009A2A95">
        <w:rPr>
          <w:rFonts w:ascii="Times New Roman" w:eastAsia="Calibri" w:hAnsi="Times New Roman" w:cs="Times New Roman"/>
        </w:rPr>
        <w:t>Alternativní systémy byly posuzovány v oblastech: Místní systémy dodávky energie využívající energii z OZE, Kombinovaná výroba elektřiny a tepla, Soustava zásobování tepelnou energií, Tepelné čerpadlo. Z ekonomických důvodů nebyly navrhovány.  </w:t>
      </w:r>
    </w:p>
    <w:p w:rsidR="00A2297C" w:rsidRPr="009B46B8" w:rsidRDefault="00C7742F" w:rsidP="006238C5">
      <w:pPr>
        <w:spacing w:after="0" w:line="360" w:lineRule="auto"/>
        <w:ind w:left="709" w:hanging="709"/>
        <w:jc w:val="both"/>
        <w:rPr>
          <w:rFonts w:ascii="Times New Roman" w:eastAsia="Calibri" w:hAnsi="Times New Roman" w:cs="Times New Roman"/>
        </w:rPr>
      </w:pPr>
      <w:r w:rsidRPr="009B46B8">
        <w:rPr>
          <w:rFonts w:ascii="Times New Roman" w:eastAsia="Calibri" w:hAnsi="Times New Roman" w:cs="Times New Roman"/>
          <w:i/>
        </w:rPr>
        <w:tab/>
      </w:r>
      <w:r w:rsidR="00927594" w:rsidRPr="009B46B8">
        <w:rPr>
          <w:rFonts w:ascii="Times New Roman" w:eastAsia="Calibri" w:hAnsi="Times New Roman" w:cs="Times New Roman"/>
        </w:rPr>
        <w:t>Nové konstrukce budou navrženy tak aby splňovaly požadované parametry stanovené ČSN 7</w:t>
      </w:r>
      <w:r w:rsidR="00C5071D" w:rsidRPr="009B46B8">
        <w:rPr>
          <w:rFonts w:ascii="Times New Roman" w:eastAsia="Calibri" w:hAnsi="Times New Roman" w:cs="Times New Roman"/>
        </w:rPr>
        <w:t>3 05 40 (tepelná ochrana budov). PENB je zpracován v samostatné části</w:t>
      </w:r>
      <w:r w:rsidR="004879E7" w:rsidRPr="009B46B8">
        <w:rPr>
          <w:rFonts w:ascii="Times New Roman" w:eastAsia="Calibri" w:hAnsi="Times New Roman" w:cs="Times New Roman"/>
        </w:rPr>
        <w:t xml:space="preserve">. </w:t>
      </w:r>
    </w:p>
    <w:p w:rsidR="00584642" w:rsidRPr="009B46B8" w:rsidRDefault="00584642" w:rsidP="006238C5">
      <w:pPr>
        <w:spacing w:after="0" w:line="360" w:lineRule="auto"/>
        <w:ind w:left="709" w:hanging="709"/>
        <w:jc w:val="both"/>
        <w:rPr>
          <w:rFonts w:ascii="Times New Roman" w:eastAsia="Calibri" w:hAnsi="Times New Roman" w:cs="Times New Roman"/>
        </w:rPr>
      </w:pPr>
      <w:proofErr w:type="gramStart"/>
      <w:r w:rsidRPr="009B46B8">
        <w:rPr>
          <w:rFonts w:ascii="Times New Roman" w:eastAsia="Calibri" w:hAnsi="Times New Roman" w:cs="Times New Roman"/>
        </w:rPr>
        <w:t>B.2.10</w:t>
      </w:r>
      <w:proofErr w:type="gramEnd"/>
      <w:r w:rsidRPr="009B46B8">
        <w:rPr>
          <w:rFonts w:ascii="Times New Roman" w:eastAsia="Calibri" w:hAnsi="Times New Roman" w:cs="Times New Roman"/>
        </w:rPr>
        <w:t xml:space="preserve"> Hygienické požadavky na stavby, požadavky na pracovní a komunální prostředí</w:t>
      </w:r>
    </w:p>
    <w:p w:rsidR="00584642" w:rsidRPr="009B46B8" w:rsidRDefault="00584642" w:rsidP="006238C5">
      <w:pPr>
        <w:spacing w:after="0" w:line="360" w:lineRule="auto"/>
        <w:ind w:left="709" w:hanging="709"/>
        <w:jc w:val="both"/>
        <w:rPr>
          <w:rFonts w:ascii="Times New Roman" w:eastAsia="Calibri" w:hAnsi="Times New Roman" w:cs="Times New Roman"/>
          <w:i/>
        </w:rPr>
      </w:pPr>
      <w:r w:rsidRPr="009B46B8">
        <w:rPr>
          <w:rFonts w:ascii="Times New Roman" w:eastAsia="Calibri" w:hAnsi="Times New Roman" w:cs="Times New Roman"/>
        </w:rPr>
        <w:tab/>
      </w:r>
      <w:r w:rsidRPr="009B46B8">
        <w:rPr>
          <w:rFonts w:ascii="Times New Roman" w:eastAsia="Calibri" w:hAnsi="Times New Roman" w:cs="Times New Roman"/>
          <w:i/>
        </w:rPr>
        <w:t>Zásady řešení parametrů stavby (větrání, vytápění, osvětlení, zásobování vodou, odpadů apod.) a dále zásady řešení vlivu stavby na okolí (vibrace, hluk, prašnost apod.)</w:t>
      </w:r>
    </w:p>
    <w:p w:rsidR="00C5071D" w:rsidRPr="009B46B8" w:rsidRDefault="00C7742F" w:rsidP="00C5071D">
      <w:pPr>
        <w:autoSpaceDE w:val="0"/>
        <w:autoSpaceDN w:val="0"/>
        <w:adjustRightInd w:val="0"/>
        <w:spacing w:after="0" w:line="360" w:lineRule="auto"/>
        <w:ind w:left="705"/>
        <w:jc w:val="both"/>
        <w:rPr>
          <w:rFonts w:ascii="Times New Roman" w:hAnsi="Times New Roman" w:cs="Times New Roman"/>
        </w:rPr>
      </w:pPr>
      <w:r w:rsidRPr="009B46B8">
        <w:rPr>
          <w:rFonts w:ascii="Times New Roman" w:eastAsia="Calibri" w:hAnsi="Times New Roman" w:cs="Times New Roman"/>
        </w:rPr>
        <w:tab/>
      </w:r>
      <w:r w:rsidR="00C5071D" w:rsidRPr="009B46B8">
        <w:rPr>
          <w:rFonts w:ascii="Times New Roman" w:hAnsi="Times New Roman" w:cs="Times New Roman"/>
        </w:rPr>
        <w:t>denní osvětlení je dáno orientací objektu a celkovou plochou transparen</w:t>
      </w:r>
      <w:r w:rsidR="005949E3">
        <w:rPr>
          <w:rFonts w:ascii="Times New Roman" w:hAnsi="Times New Roman" w:cs="Times New Roman"/>
        </w:rPr>
        <w:t xml:space="preserve">tních ploch. </w:t>
      </w:r>
      <w:r w:rsidR="005949E3">
        <w:rPr>
          <w:rFonts w:ascii="Times New Roman" w:hAnsi="Times New Roman" w:cs="Times New Roman"/>
        </w:rPr>
        <w:tab/>
        <w:t>Odvětrání sanitárního zázemí a</w:t>
      </w:r>
      <w:r w:rsidR="00C5071D" w:rsidRPr="009B46B8">
        <w:rPr>
          <w:rFonts w:ascii="Times New Roman" w:hAnsi="Times New Roman" w:cs="Times New Roman"/>
        </w:rPr>
        <w:t xml:space="preserve"> WC je přirozené skrze výplně otvorů</w:t>
      </w:r>
      <w:r w:rsidR="00B3634F">
        <w:rPr>
          <w:rFonts w:ascii="Times New Roman" w:hAnsi="Times New Roman" w:cs="Times New Roman"/>
        </w:rPr>
        <w:t>, popřípadě nuceně pomocí VZT</w:t>
      </w:r>
      <w:r w:rsidR="00C5071D" w:rsidRPr="009B46B8">
        <w:rPr>
          <w:rFonts w:ascii="Times New Roman" w:hAnsi="Times New Roman" w:cs="Times New Roman"/>
        </w:rPr>
        <w:t xml:space="preserve">. </w:t>
      </w:r>
      <w:r w:rsidR="00A2297C" w:rsidRPr="009B46B8">
        <w:rPr>
          <w:rFonts w:ascii="Times New Roman" w:eastAsia="Calibri" w:hAnsi="Times New Roman" w:cs="Times New Roman"/>
        </w:rPr>
        <w:t>Pro větrání prostorů učeben je navržen systém „nuceného rovnotlakého teplovzdušného větrání s využitím zpětného získávání tepla (ZZT).</w:t>
      </w:r>
    </w:p>
    <w:p w:rsidR="00A2297C" w:rsidRPr="009B46B8" w:rsidRDefault="00C5071D" w:rsidP="00760D87">
      <w:pPr>
        <w:spacing w:after="0" w:line="360" w:lineRule="auto"/>
        <w:ind w:left="708"/>
        <w:jc w:val="both"/>
        <w:rPr>
          <w:rFonts w:ascii="Times New Roman" w:eastAsia="Calibri" w:hAnsi="Times New Roman" w:cs="Times New Roman"/>
        </w:rPr>
      </w:pPr>
      <w:r w:rsidRPr="009B46B8">
        <w:rPr>
          <w:rFonts w:ascii="Times New Roman" w:hAnsi="Times New Roman" w:cs="Times New Roman"/>
        </w:rPr>
        <w:t>Proslunění je dáno orientací objektu, kdy na jižní stranu je orientován hlavní pobytový prostor, když světlá výška výplní otvorů je navržena tak, aby byly dodrženy požadavky vyplývající z normy ČSN 73 0580-1:2007+Z1:2011, ČSN 73 0580-2:2007 a vyhlášky 20/2012 Sb.</w:t>
      </w:r>
      <w:r w:rsidR="00760D87" w:rsidRPr="009B46B8">
        <w:rPr>
          <w:rFonts w:ascii="Times New Roman" w:eastAsia="Calibri" w:hAnsi="Times New Roman" w:cs="Times New Roman"/>
        </w:rPr>
        <w:t xml:space="preserve"> </w:t>
      </w:r>
      <w:r w:rsidR="00A2297C" w:rsidRPr="009B46B8">
        <w:rPr>
          <w:rFonts w:ascii="Times New Roman" w:eastAsia="Calibri" w:hAnsi="Times New Roman" w:cs="Times New Roman"/>
        </w:rPr>
        <w:t xml:space="preserve">Způsob vytápění a přípravy TV je </w:t>
      </w:r>
      <w:r w:rsidR="00BF022C">
        <w:rPr>
          <w:rFonts w:ascii="Times New Roman" w:eastAsia="Calibri" w:hAnsi="Times New Roman" w:cs="Times New Roman"/>
        </w:rPr>
        <w:t>popsán v </w:t>
      </w:r>
      <w:proofErr w:type="gramStart"/>
      <w:r w:rsidR="00BF022C">
        <w:rPr>
          <w:rFonts w:ascii="Times New Roman" w:eastAsia="Calibri" w:hAnsi="Times New Roman" w:cs="Times New Roman"/>
        </w:rPr>
        <w:t>příslušní</w:t>
      </w:r>
      <w:proofErr w:type="gramEnd"/>
      <w:r w:rsidR="00BF022C">
        <w:rPr>
          <w:rFonts w:ascii="Times New Roman" w:eastAsia="Calibri" w:hAnsi="Times New Roman" w:cs="Times New Roman"/>
        </w:rPr>
        <w:t xml:space="preserve"> části této PD</w:t>
      </w:r>
      <w:r w:rsidR="00A2297C" w:rsidRPr="009B46B8">
        <w:rPr>
          <w:rFonts w:ascii="Times New Roman" w:eastAsia="Calibri" w:hAnsi="Times New Roman" w:cs="Times New Roman"/>
        </w:rPr>
        <w:t>.</w:t>
      </w:r>
    </w:p>
    <w:p w:rsidR="00584642" w:rsidRPr="009B46B8" w:rsidRDefault="00584642" w:rsidP="00C5071D">
      <w:pPr>
        <w:autoSpaceDE w:val="0"/>
        <w:autoSpaceDN w:val="0"/>
        <w:adjustRightInd w:val="0"/>
        <w:spacing w:after="0" w:line="360" w:lineRule="auto"/>
        <w:ind w:left="705"/>
        <w:jc w:val="both"/>
        <w:rPr>
          <w:rFonts w:ascii="Times New Roman" w:eastAsia="Calibri" w:hAnsi="Times New Roman" w:cs="Times New Roman"/>
        </w:rPr>
      </w:pPr>
      <w:proofErr w:type="gramStart"/>
      <w:r w:rsidRPr="009B46B8">
        <w:rPr>
          <w:rFonts w:ascii="Times New Roman" w:eastAsia="Calibri" w:hAnsi="Times New Roman" w:cs="Times New Roman"/>
        </w:rPr>
        <w:t>B.2.11</w:t>
      </w:r>
      <w:proofErr w:type="gramEnd"/>
      <w:r w:rsidRPr="009B46B8">
        <w:rPr>
          <w:rFonts w:ascii="Times New Roman" w:eastAsia="Calibri" w:hAnsi="Times New Roman" w:cs="Times New Roman"/>
        </w:rPr>
        <w:t xml:space="preserve"> </w:t>
      </w:r>
      <w:r w:rsidR="00927594" w:rsidRPr="009B46B8">
        <w:rPr>
          <w:rFonts w:ascii="Times New Roman" w:eastAsia="Calibri" w:hAnsi="Times New Roman" w:cs="Times New Roman"/>
        </w:rPr>
        <w:t>Zásady o</w:t>
      </w:r>
      <w:r w:rsidRPr="009B46B8">
        <w:rPr>
          <w:rFonts w:ascii="Times New Roman" w:eastAsia="Calibri" w:hAnsi="Times New Roman" w:cs="Times New Roman"/>
        </w:rPr>
        <w:t>chrana stavby před negativním účinky vnějšího prostředí</w:t>
      </w:r>
    </w:p>
    <w:p w:rsidR="00B3634F" w:rsidRDefault="00584642" w:rsidP="00B3634F">
      <w:pPr>
        <w:spacing w:after="0" w:line="360" w:lineRule="auto"/>
        <w:ind w:left="709" w:hanging="709"/>
        <w:jc w:val="both"/>
        <w:rPr>
          <w:rFonts w:ascii="Times New Roman" w:eastAsia="Calibri" w:hAnsi="Times New Roman" w:cs="Times New Roman"/>
          <w:i/>
        </w:rPr>
      </w:pPr>
      <w:r w:rsidRPr="009B46B8">
        <w:rPr>
          <w:rFonts w:ascii="Times New Roman" w:eastAsia="Calibri" w:hAnsi="Times New Roman" w:cs="Times New Roman"/>
        </w:rPr>
        <w:tab/>
      </w:r>
      <w:r w:rsidRPr="009B46B8">
        <w:rPr>
          <w:rFonts w:ascii="Times New Roman" w:eastAsia="Calibri" w:hAnsi="Times New Roman" w:cs="Times New Roman"/>
          <w:i/>
        </w:rPr>
        <w:t>a) ochrana před pronikáním radonu z podloží</w:t>
      </w:r>
    </w:p>
    <w:p w:rsidR="00B3634F" w:rsidRPr="00B3634F" w:rsidRDefault="00B3634F" w:rsidP="00B3634F">
      <w:pPr>
        <w:spacing w:after="0" w:line="360" w:lineRule="auto"/>
        <w:ind w:left="709" w:hanging="709"/>
        <w:jc w:val="both"/>
        <w:rPr>
          <w:rFonts w:ascii="Times New Roman" w:eastAsia="Calibri" w:hAnsi="Times New Roman" w:cs="Times New Roman"/>
          <w:i/>
        </w:rPr>
      </w:pPr>
      <w:r>
        <w:rPr>
          <w:rFonts w:ascii="Times New Roman" w:eastAsia="Calibri" w:hAnsi="Times New Roman" w:cs="Times New Roman"/>
          <w:i/>
        </w:rPr>
        <w:tab/>
      </w:r>
      <w:r w:rsidRPr="00B3634F">
        <w:rPr>
          <w:rFonts w:ascii="Times New Roman" w:eastAsia="Calibri" w:hAnsi="Times New Roman" w:cs="Times New Roman"/>
        </w:rPr>
        <w:t xml:space="preserve">Na </w:t>
      </w:r>
      <w:proofErr w:type="spellStart"/>
      <w:r w:rsidRPr="00B3634F">
        <w:rPr>
          <w:rFonts w:ascii="Times New Roman" w:eastAsia="Calibri" w:hAnsi="Times New Roman" w:cs="Times New Roman"/>
        </w:rPr>
        <w:t>penetrovano</w:t>
      </w:r>
      <w:proofErr w:type="spellEnd"/>
      <w:r w:rsidRPr="00B3634F">
        <w:rPr>
          <w:rFonts w:ascii="Times New Roman" w:eastAsia="Calibri" w:hAnsi="Times New Roman" w:cs="Times New Roman"/>
        </w:rPr>
        <w:t xml:space="preserve"> základovou desku bude provedena hydroizolace z pásu na bázi SBS </w:t>
      </w:r>
      <w:proofErr w:type="spellStart"/>
      <w:r w:rsidRPr="00B3634F">
        <w:rPr>
          <w:rFonts w:ascii="Times New Roman" w:eastAsia="Calibri" w:hAnsi="Times New Roman" w:cs="Times New Roman"/>
        </w:rPr>
        <w:t>modifik</w:t>
      </w:r>
      <w:proofErr w:type="spellEnd"/>
      <w:r w:rsidRPr="00B3634F">
        <w:rPr>
          <w:rFonts w:ascii="Times New Roman" w:eastAsia="Calibri" w:hAnsi="Times New Roman" w:cs="Times New Roman"/>
        </w:rPr>
        <w:t>.</w:t>
      </w:r>
      <w:r w:rsidR="00FD7AF8">
        <w:rPr>
          <w:rFonts w:ascii="Times New Roman" w:eastAsia="Calibri" w:hAnsi="Times New Roman" w:cs="Times New Roman"/>
        </w:rPr>
        <w:t xml:space="preserve"> </w:t>
      </w:r>
      <w:r w:rsidRPr="00B3634F">
        <w:rPr>
          <w:rFonts w:ascii="Times New Roman" w:eastAsia="Calibri" w:hAnsi="Times New Roman" w:cs="Times New Roman"/>
        </w:rPr>
        <w:t>asfaltu.</w:t>
      </w:r>
      <w:r w:rsidR="00FD7AF8">
        <w:rPr>
          <w:rFonts w:ascii="Times New Roman" w:eastAsia="Calibri" w:hAnsi="Times New Roman" w:cs="Times New Roman"/>
        </w:rPr>
        <w:t xml:space="preserve"> </w:t>
      </w:r>
      <w:proofErr w:type="gramStart"/>
      <w:r w:rsidRPr="00B3634F">
        <w:rPr>
          <w:rFonts w:ascii="Times New Roman" w:eastAsia="Calibri" w:hAnsi="Times New Roman" w:cs="Times New Roman"/>
        </w:rPr>
        <w:t>se</w:t>
      </w:r>
      <w:proofErr w:type="gramEnd"/>
      <w:r w:rsidRPr="00B3634F">
        <w:rPr>
          <w:rFonts w:ascii="Times New Roman" w:eastAsia="Calibri" w:hAnsi="Times New Roman" w:cs="Times New Roman"/>
        </w:rPr>
        <w:t xml:space="preserve"> skleněnou nosnou vložkou v jedné vrstvě. Při plynotěsném provedení prostupu navržená hydroizolace splňuje požadavek na opatření proti radonovému riziku středního stupně.</w:t>
      </w:r>
    </w:p>
    <w:p w:rsidR="00584642" w:rsidRPr="009B46B8" w:rsidRDefault="00730BDF" w:rsidP="007A3FCD">
      <w:pPr>
        <w:spacing w:after="0" w:line="360" w:lineRule="auto"/>
        <w:ind w:left="709"/>
        <w:jc w:val="both"/>
        <w:rPr>
          <w:rFonts w:ascii="Times New Roman" w:eastAsia="Calibri" w:hAnsi="Times New Roman" w:cs="Times New Roman"/>
          <w:i/>
        </w:rPr>
      </w:pPr>
      <w:r w:rsidRPr="009B46B8">
        <w:rPr>
          <w:rFonts w:ascii="Times New Roman" w:eastAsia="Calibri" w:hAnsi="Times New Roman" w:cs="Times New Roman"/>
        </w:rPr>
        <w:t xml:space="preserve"> </w:t>
      </w:r>
      <w:r w:rsidR="00584642" w:rsidRPr="009B46B8">
        <w:rPr>
          <w:rFonts w:ascii="Times New Roman" w:eastAsia="Calibri" w:hAnsi="Times New Roman" w:cs="Times New Roman"/>
          <w:i/>
        </w:rPr>
        <w:t>b) ochrana před bludnými proudy</w:t>
      </w:r>
    </w:p>
    <w:p w:rsidR="000C30CC" w:rsidRPr="009B46B8" w:rsidRDefault="000C30CC" w:rsidP="006238C5">
      <w:pPr>
        <w:spacing w:after="0" w:line="360" w:lineRule="auto"/>
        <w:ind w:left="709" w:hanging="709"/>
        <w:jc w:val="both"/>
        <w:rPr>
          <w:rFonts w:ascii="Times New Roman" w:eastAsia="Calibri" w:hAnsi="Times New Roman" w:cs="Times New Roman"/>
        </w:rPr>
      </w:pPr>
      <w:r w:rsidRPr="009B46B8">
        <w:rPr>
          <w:rFonts w:ascii="Times New Roman" w:eastAsia="Calibri" w:hAnsi="Times New Roman" w:cs="Times New Roman"/>
          <w:i/>
        </w:rPr>
        <w:tab/>
      </w:r>
      <w:r w:rsidR="00A2297C" w:rsidRPr="009B46B8">
        <w:rPr>
          <w:rFonts w:ascii="Times New Roman" w:eastAsia="Calibri" w:hAnsi="Times New Roman" w:cs="Times New Roman"/>
        </w:rPr>
        <w:t xml:space="preserve">Objekt </w:t>
      </w:r>
      <w:r w:rsidR="00FD7AF8">
        <w:rPr>
          <w:rFonts w:ascii="Times New Roman" w:eastAsia="Calibri" w:hAnsi="Times New Roman" w:cs="Times New Roman"/>
        </w:rPr>
        <w:t>bude uzemněn</w:t>
      </w:r>
    </w:p>
    <w:p w:rsidR="00584642" w:rsidRPr="009B46B8" w:rsidRDefault="00584642" w:rsidP="006238C5">
      <w:pPr>
        <w:spacing w:after="0" w:line="360" w:lineRule="auto"/>
        <w:ind w:left="709" w:hanging="709"/>
        <w:jc w:val="both"/>
        <w:rPr>
          <w:rFonts w:ascii="Times New Roman" w:eastAsia="Calibri" w:hAnsi="Times New Roman" w:cs="Times New Roman"/>
          <w:i/>
        </w:rPr>
      </w:pPr>
      <w:r w:rsidRPr="009B46B8">
        <w:rPr>
          <w:rFonts w:ascii="Times New Roman" w:eastAsia="Calibri" w:hAnsi="Times New Roman" w:cs="Times New Roman"/>
          <w:i/>
        </w:rPr>
        <w:tab/>
        <w:t>c) ochrana před technickou seizmicitou</w:t>
      </w:r>
    </w:p>
    <w:p w:rsidR="000C30CC" w:rsidRPr="009B46B8" w:rsidRDefault="000C30CC" w:rsidP="006238C5">
      <w:pPr>
        <w:spacing w:after="0" w:line="360" w:lineRule="auto"/>
        <w:ind w:left="709" w:hanging="709"/>
        <w:jc w:val="both"/>
        <w:rPr>
          <w:rFonts w:ascii="Times New Roman" w:eastAsia="Calibri" w:hAnsi="Times New Roman" w:cs="Times New Roman"/>
        </w:rPr>
      </w:pPr>
      <w:r w:rsidRPr="009B46B8">
        <w:rPr>
          <w:rFonts w:ascii="Times New Roman" w:eastAsia="Calibri" w:hAnsi="Times New Roman" w:cs="Times New Roman"/>
          <w:i/>
        </w:rPr>
        <w:lastRenderedPageBreak/>
        <w:tab/>
      </w:r>
      <w:r w:rsidR="007A3FCD">
        <w:rPr>
          <w:rFonts w:ascii="Times New Roman" w:eastAsia="Calibri" w:hAnsi="Times New Roman" w:cs="Times New Roman"/>
        </w:rPr>
        <w:t>V rámci objektu se nenachází zdroj</w:t>
      </w:r>
      <w:r w:rsidR="00BF022C">
        <w:rPr>
          <w:rFonts w:ascii="Times New Roman" w:eastAsia="Calibri" w:hAnsi="Times New Roman" w:cs="Times New Roman"/>
        </w:rPr>
        <w:t>,</w:t>
      </w:r>
      <w:r w:rsidR="007A3FCD">
        <w:rPr>
          <w:rFonts w:ascii="Times New Roman" w:eastAsia="Calibri" w:hAnsi="Times New Roman" w:cs="Times New Roman"/>
        </w:rPr>
        <w:t xml:space="preserve"> který by se dal požadovat za zdroj technické seizmicity</w:t>
      </w:r>
    </w:p>
    <w:p w:rsidR="00584642" w:rsidRPr="009B46B8" w:rsidRDefault="00584642" w:rsidP="006238C5">
      <w:pPr>
        <w:spacing w:after="0" w:line="360" w:lineRule="auto"/>
        <w:ind w:left="709" w:hanging="709"/>
        <w:jc w:val="both"/>
        <w:rPr>
          <w:rFonts w:ascii="Times New Roman" w:eastAsia="Calibri" w:hAnsi="Times New Roman" w:cs="Times New Roman"/>
          <w:i/>
        </w:rPr>
      </w:pPr>
      <w:r w:rsidRPr="009B46B8">
        <w:rPr>
          <w:rFonts w:ascii="Times New Roman" w:eastAsia="Calibri" w:hAnsi="Times New Roman" w:cs="Times New Roman"/>
          <w:i/>
        </w:rPr>
        <w:tab/>
        <w:t>d) ochrana před hlukem</w:t>
      </w:r>
    </w:p>
    <w:p w:rsidR="000C30CC" w:rsidRDefault="000C30CC" w:rsidP="006238C5">
      <w:pPr>
        <w:spacing w:after="0" w:line="360" w:lineRule="auto"/>
        <w:ind w:left="709" w:hanging="709"/>
        <w:jc w:val="both"/>
        <w:rPr>
          <w:rFonts w:ascii="Times New Roman" w:eastAsia="Calibri" w:hAnsi="Times New Roman" w:cs="Times New Roman"/>
          <w:u w:val="single"/>
        </w:rPr>
      </w:pPr>
      <w:r w:rsidRPr="009B46B8">
        <w:rPr>
          <w:rFonts w:ascii="Times New Roman" w:eastAsia="Calibri" w:hAnsi="Times New Roman" w:cs="Times New Roman"/>
          <w:i/>
        </w:rPr>
        <w:tab/>
      </w:r>
      <w:r w:rsidRPr="009B46B8">
        <w:rPr>
          <w:rFonts w:ascii="Times New Roman" w:eastAsia="Calibri" w:hAnsi="Times New Roman" w:cs="Times New Roman"/>
        </w:rPr>
        <w:t xml:space="preserve">Dle použitých </w:t>
      </w:r>
      <w:r w:rsidR="004C3F2E" w:rsidRPr="009B46B8">
        <w:rPr>
          <w:rFonts w:ascii="Times New Roman" w:eastAsia="Calibri" w:hAnsi="Times New Roman" w:cs="Times New Roman"/>
        </w:rPr>
        <w:t>materiálů</w:t>
      </w:r>
      <w:r w:rsidR="008B3CBA">
        <w:rPr>
          <w:rFonts w:ascii="Times New Roman" w:eastAsia="Calibri" w:hAnsi="Times New Roman" w:cs="Times New Roman"/>
        </w:rPr>
        <w:t>,</w:t>
      </w:r>
    </w:p>
    <w:p w:rsidR="00655506" w:rsidRPr="009B46B8" w:rsidRDefault="00584642" w:rsidP="00C7742F">
      <w:pPr>
        <w:spacing w:after="0" w:line="360" w:lineRule="auto"/>
        <w:ind w:left="709" w:hanging="709"/>
        <w:jc w:val="both"/>
        <w:rPr>
          <w:rFonts w:ascii="Times New Roman" w:eastAsia="Calibri" w:hAnsi="Times New Roman" w:cs="Times New Roman"/>
          <w:i/>
        </w:rPr>
      </w:pPr>
      <w:r w:rsidRPr="009B46B8">
        <w:rPr>
          <w:rFonts w:ascii="Times New Roman" w:eastAsia="Calibri" w:hAnsi="Times New Roman" w:cs="Times New Roman"/>
          <w:i/>
        </w:rPr>
        <w:tab/>
        <w:t>e) protipovodňová opatření</w:t>
      </w:r>
    </w:p>
    <w:p w:rsidR="004C3F2E" w:rsidRPr="009B46B8" w:rsidRDefault="004C3F2E" w:rsidP="00C7742F">
      <w:pPr>
        <w:spacing w:after="0" w:line="360" w:lineRule="auto"/>
        <w:ind w:left="709" w:hanging="709"/>
        <w:jc w:val="both"/>
        <w:rPr>
          <w:rFonts w:ascii="Times New Roman" w:eastAsia="Calibri" w:hAnsi="Times New Roman" w:cs="Times New Roman"/>
        </w:rPr>
      </w:pPr>
      <w:r w:rsidRPr="009B46B8">
        <w:rPr>
          <w:rFonts w:ascii="Times New Roman" w:eastAsia="Calibri" w:hAnsi="Times New Roman" w:cs="Times New Roman"/>
          <w:i/>
        </w:rPr>
        <w:tab/>
      </w:r>
      <w:r w:rsidR="006A2DAA" w:rsidRPr="009B46B8">
        <w:rPr>
          <w:rFonts w:ascii="Times New Roman" w:eastAsia="Calibri" w:hAnsi="Times New Roman" w:cs="Times New Roman"/>
        </w:rPr>
        <w:t>Není předmětem této PD</w:t>
      </w:r>
      <w:r w:rsidR="00707E70">
        <w:rPr>
          <w:rFonts w:ascii="Times New Roman" w:eastAsia="Calibri" w:hAnsi="Times New Roman" w:cs="Times New Roman"/>
        </w:rPr>
        <w:t>, objekt se nenachází v lokalitě vyžadující zpracování těchto opatření.</w:t>
      </w:r>
    </w:p>
    <w:p w:rsidR="00655506" w:rsidRPr="009B46B8" w:rsidRDefault="00655506" w:rsidP="00C7742F">
      <w:pPr>
        <w:spacing w:after="0" w:line="360" w:lineRule="auto"/>
        <w:ind w:left="709" w:hanging="709"/>
        <w:jc w:val="both"/>
        <w:rPr>
          <w:rFonts w:ascii="Times New Roman" w:eastAsia="Calibri" w:hAnsi="Times New Roman" w:cs="Times New Roman"/>
          <w:i/>
        </w:rPr>
      </w:pPr>
      <w:r w:rsidRPr="009B46B8">
        <w:rPr>
          <w:rFonts w:ascii="Times New Roman" w:eastAsia="Calibri" w:hAnsi="Times New Roman" w:cs="Times New Roman"/>
        </w:rPr>
        <w:tab/>
      </w:r>
      <w:r w:rsidRPr="009B46B8">
        <w:rPr>
          <w:rFonts w:ascii="Times New Roman" w:eastAsia="Calibri" w:hAnsi="Times New Roman" w:cs="Times New Roman"/>
          <w:i/>
        </w:rPr>
        <w:t xml:space="preserve">f) ostatní účinky (vliv poddolování, výskyt metanu </w:t>
      </w:r>
      <w:proofErr w:type="gramStart"/>
      <w:r w:rsidRPr="009B46B8">
        <w:rPr>
          <w:rFonts w:ascii="Times New Roman" w:eastAsia="Calibri" w:hAnsi="Times New Roman" w:cs="Times New Roman"/>
          <w:i/>
        </w:rPr>
        <w:t>apod. )</w:t>
      </w:r>
      <w:proofErr w:type="gramEnd"/>
    </w:p>
    <w:p w:rsidR="00655506" w:rsidRPr="009B46B8" w:rsidRDefault="00FD7AF8" w:rsidP="007C6AA3">
      <w:pPr>
        <w:spacing w:after="0" w:line="360" w:lineRule="auto"/>
        <w:ind w:left="709"/>
        <w:jc w:val="both"/>
        <w:rPr>
          <w:rFonts w:ascii="Times New Roman" w:eastAsia="Calibri" w:hAnsi="Times New Roman" w:cs="Times New Roman"/>
        </w:rPr>
      </w:pPr>
      <w:r>
        <w:rPr>
          <w:rFonts w:ascii="Times New Roman" w:eastAsia="Calibri" w:hAnsi="Times New Roman" w:cs="Times New Roman"/>
        </w:rPr>
        <w:t>Záměru se netýká</w:t>
      </w:r>
    </w:p>
    <w:p w:rsidR="00260B4A" w:rsidRPr="009B46B8" w:rsidRDefault="00260B4A" w:rsidP="006238C5">
      <w:pPr>
        <w:spacing w:after="0" w:line="360" w:lineRule="auto"/>
        <w:ind w:left="709" w:hanging="709"/>
        <w:jc w:val="both"/>
        <w:rPr>
          <w:rFonts w:ascii="Times New Roman" w:eastAsia="Calibri" w:hAnsi="Times New Roman" w:cs="Times New Roman"/>
          <w:b/>
        </w:rPr>
      </w:pPr>
      <w:proofErr w:type="gramStart"/>
      <w:r w:rsidRPr="009B46B8">
        <w:rPr>
          <w:rFonts w:ascii="Times New Roman" w:eastAsia="Calibri" w:hAnsi="Times New Roman" w:cs="Times New Roman"/>
          <w:b/>
        </w:rPr>
        <w:t>B.3</w:t>
      </w:r>
      <w:r w:rsidRPr="009B46B8">
        <w:rPr>
          <w:rFonts w:ascii="Times New Roman" w:eastAsia="Calibri" w:hAnsi="Times New Roman" w:cs="Times New Roman"/>
          <w:b/>
        </w:rPr>
        <w:tab/>
        <w:t>Připojení</w:t>
      </w:r>
      <w:proofErr w:type="gramEnd"/>
      <w:r w:rsidRPr="009B46B8">
        <w:rPr>
          <w:rFonts w:ascii="Times New Roman" w:eastAsia="Calibri" w:hAnsi="Times New Roman" w:cs="Times New Roman"/>
          <w:b/>
        </w:rPr>
        <w:t xml:space="preserve"> na technickou infrastrukturu</w:t>
      </w:r>
    </w:p>
    <w:p w:rsidR="00260B4A" w:rsidRPr="009B46B8" w:rsidRDefault="00260B4A" w:rsidP="006238C5">
      <w:pPr>
        <w:spacing w:after="0" w:line="360" w:lineRule="auto"/>
        <w:ind w:left="709" w:hanging="709"/>
        <w:jc w:val="both"/>
        <w:rPr>
          <w:rFonts w:ascii="Times New Roman" w:eastAsia="Calibri" w:hAnsi="Times New Roman" w:cs="Times New Roman"/>
          <w:i/>
        </w:rPr>
      </w:pPr>
      <w:r w:rsidRPr="009B46B8">
        <w:rPr>
          <w:rFonts w:ascii="Times New Roman" w:eastAsia="Calibri" w:hAnsi="Times New Roman" w:cs="Times New Roman"/>
          <w:b/>
        </w:rPr>
        <w:tab/>
      </w:r>
      <w:r w:rsidRPr="009B46B8">
        <w:rPr>
          <w:rFonts w:ascii="Times New Roman" w:eastAsia="Calibri" w:hAnsi="Times New Roman" w:cs="Times New Roman"/>
          <w:i/>
        </w:rPr>
        <w:t xml:space="preserve">a) </w:t>
      </w:r>
      <w:proofErr w:type="spellStart"/>
      <w:r w:rsidRPr="009B46B8">
        <w:rPr>
          <w:rFonts w:ascii="Times New Roman" w:eastAsia="Calibri" w:hAnsi="Times New Roman" w:cs="Times New Roman"/>
          <w:i/>
        </w:rPr>
        <w:t>napojovací</w:t>
      </w:r>
      <w:proofErr w:type="spellEnd"/>
      <w:r w:rsidRPr="009B46B8">
        <w:rPr>
          <w:rFonts w:ascii="Times New Roman" w:eastAsia="Calibri" w:hAnsi="Times New Roman" w:cs="Times New Roman"/>
          <w:i/>
        </w:rPr>
        <w:t xml:space="preserve"> místa technické infrastruktury</w:t>
      </w:r>
    </w:p>
    <w:p w:rsidR="00260B4A" w:rsidRPr="009B46B8" w:rsidRDefault="006A2DAA" w:rsidP="006653E6">
      <w:pPr>
        <w:tabs>
          <w:tab w:val="left" w:pos="426"/>
        </w:tabs>
        <w:spacing w:after="0" w:line="360" w:lineRule="auto"/>
        <w:ind w:left="426"/>
        <w:jc w:val="both"/>
        <w:rPr>
          <w:rFonts w:ascii="Times New Roman" w:eastAsia="Calibri" w:hAnsi="Times New Roman" w:cs="Times New Roman"/>
          <w:i/>
        </w:rPr>
      </w:pPr>
      <w:r w:rsidRPr="009B46B8">
        <w:rPr>
          <w:rFonts w:ascii="Times New Roman" w:eastAsia="Calibri" w:hAnsi="Times New Roman" w:cs="Times New Roman"/>
          <w:i/>
        </w:rPr>
        <w:tab/>
      </w:r>
      <w:r w:rsidR="00260B4A" w:rsidRPr="009B46B8">
        <w:rPr>
          <w:rFonts w:ascii="Times New Roman" w:eastAsia="Calibri" w:hAnsi="Times New Roman" w:cs="Times New Roman"/>
          <w:i/>
        </w:rPr>
        <w:t>b) připojovací rozměry, výkonové kapacity a délky</w:t>
      </w:r>
    </w:p>
    <w:p w:rsidR="00BF022C" w:rsidRPr="009B46B8" w:rsidRDefault="00FD7AF8" w:rsidP="00BF022C">
      <w:pPr>
        <w:spacing w:after="0" w:line="360" w:lineRule="auto"/>
        <w:ind w:left="709"/>
        <w:jc w:val="both"/>
        <w:rPr>
          <w:rFonts w:ascii="Times New Roman" w:eastAsia="Calibri" w:hAnsi="Times New Roman" w:cs="Times New Roman"/>
        </w:rPr>
      </w:pPr>
      <w:r>
        <w:rPr>
          <w:rFonts w:ascii="Times New Roman" w:eastAsia="Calibri" w:hAnsi="Times New Roman" w:cs="Times New Roman"/>
        </w:rPr>
        <w:t xml:space="preserve">Objekt bude napojen na stávající areálové rozvody vody, splaškové kanalizace, dešťové kanalizace, NN. Parametry jednotlivých přípojek </w:t>
      </w:r>
      <w:proofErr w:type="gramStart"/>
      <w:r>
        <w:rPr>
          <w:rFonts w:ascii="Times New Roman" w:eastAsia="Calibri" w:hAnsi="Times New Roman" w:cs="Times New Roman"/>
        </w:rPr>
        <w:t>viz. situační</w:t>
      </w:r>
      <w:proofErr w:type="gramEnd"/>
      <w:r>
        <w:rPr>
          <w:rFonts w:ascii="Times New Roman" w:eastAsia="Calibri" w:hAnsi="Times New Roman" w:cs="Times New Roman"/>
        </w:rPr>
        <w:t xml:space="preserve"> výkres této PD.</w:t>
      </w:r>
    </w:p>
    <w:p w:rsidR="00260B4A" w:rsidRPr="009B46B8" w:rsidRDefault="00260B4A" w:rsidP="00A2297C">
      <w:pPr>
        <w:spacing w:after="0" w:line="360" w:lineRule="auto"/>
        <w:ind w:left="709" w:hanging="709"/>
        <w:jc w:val="both"/>
        <w:rPr>
          <w:rFonts w:ascii="Times New Roman" w:eastAsia="Calibri" w:hAnsi="Times New Roman" w:cs="Times New Roman"/>
          <w:b/>
        </w:rPr>
      </w:pPr>
      <w:proofErr w:type="gramStart"/>
      <w:r w:rsidRPr="009B46B8">
        <w:rPr>
          <w:rFonts w:ascii="Times New Roman" w:eastAsia="Calibri" w:hAnsi="Times New Roman" w:cs="Times New Roman"/>
          <w:b/>
        </w:rPr>
        <w:t>B.4</w:t>
      </w:r>
      <w:r w:rsidRPr="009B46B8">
        <w:rPr>
          <w:rFonts w:ascii="Times New Roman" w:eastAsia="Calibri" w:hAnsi="Times New Roman" w:cs="Times New Roman"/>
          <w:b/>
        </w:rPr>
        <w:tab/>
        <w:t>Dopravní</w:t>
      </w:r>
      <w:proofErr w:type="gramEnd"/>
      <w:r w:rsidRPr="009B46B8">
        <w:rPr>
          <w:rFonts w:ascii="Times New Roman" w:eastAsia="Calibri" w:hAnsi="Times New Roman" w:cs="Times New Roman"/>
          <w:b/>
        </w:rPr>
        <w:t xml:space="preserve"> řešení</w:t>
      </w:r>
    </w:p>
    <w:p w:rsidR="00260B4A" w:rsidRPr="009B46B8" w:rsidRDefault="00260B4A" w:rsidP="006238C5">
      <w:pPr>
        <w:spacing w:after="0" w:line="360" w:lineRule="auto"/>
        <w:ind w:left="709" w:hanging="709"/>
        <w:jc w:val="both"/>
        <w:rPr>
          <w:rFonts w:ascii="Times New Roman" w:eastAsia="Calibri" w:hAnsi="Times New Roman" w:cs="Times New Roman"/>
          <w:i/>
        </w:rPr>
      </w:pPr>
      <w:r w:rsidRPr="009B46B8">
        <w:rPr>
          <w:rFonts w:ascii="Times New Roman" w:eastAsia="Calibri" w:hAnsi="Times New Roman" w:cs="Times New Roman"/>
          <w:i/>
        </w:rPr>
        <w:tab/>
        <w:t>a) popis dopravního řešení</w:t>
      </w:r>
    </w:p>
    <w:p w:rsidR="00260B4A" w:rsidRPr="009B46B8" w:rsidRDefault="00260B4A" w:rsidP="006238C5">
      <w:pPr>
        <w:spacing w:after="0" w:line="360" w:lineRule="auto"/>
        <w:ind w:left="709" w:hanging="709"/>
        <w:jc w:val="both"/>
        <w:rPr>
          <w:rFonts w:ascii="Times New Roman" w:eastAsia="Calibri" w:hAnsi="Times New Roman" w:cs="Times New Roman"/>
          <w:i/>
        </w:rPr>
      </w:pPr>
      <w:r w:rsidRPr="009B46B8">
        <w:rPr>
          <w:rFonts w:ascii="Times New Roman" w:eastAsia="Calibri" w:hAnsi="Times New Roman" w:cs="Times New Roman"/>
          <w:i/>
        </w:rPr>
        <w:tab/>
        <w:t>b) napojení území na stávající dopravní infrastrukturu</w:t>
      </w:r>
    </w:p>
    <w:p w:rsidR="00260B4A" w:rsidRPr="009B46B8" w:rsidRDefault="00260B4A" w:rsidP="006238C5">
      <w:pPr>
        <w:spacing w:after="0" w:line="360" w:lineRule="auto"/>
        <w:ind w:left="709" w:hanging="709"/>
        <w:jc w:val="both"/>
        <w:rPr>
          <w:rFonts w:ascii="Times New Roman" w:eastAsia="Calibri" w:hAnsi="Times New Roman" w:cs="Times New Roman"/>
          <w:i/>
        </w:rPr>
      </w:pPr>
      <w:r w:rsidRPr="009B46B8">
        <w:rPr>
          <w:rFonts w:ascii="Times New Roman" w:eastAsia="Calibri" w:hAnsi="Times New Roman" w:cs="Times New Roman"/>
          <w:i/>
        </w:rPr>
        <w:tab/>
        <w:t>c) doprava v klidu</w:t>
      </w:r>
    </w:p>
    <w:p w:rsidR="00260B4A" w:rsidRPr="009B46B8" w:rsidRDefault="00260B4A" w:rsidP="006238C5">
      <w:pPr>
        <w:spacing w:after="0" w:line="360" w:lineRule="auto"/>
        <w:ind w:left="709" w:hanging="709"/>
        <w:jc w:val="both"/>
        <w:rPr>
          <w:rFonts w:ascii="Times New Roman" w:eastAsia="Calibri" w:hAnsi="Times New Roman" w:cs="Times New Roman"/>
          <w:i/>
        </w:rPr>
      </w:pPr>
      <w:r w:rsidRPr="009B46B8">
        <w:rPr>
          <w:rFonts w:ascii="Times New Roman" w:eastAsia="Calibri" w:hAnsi="Times New Roman" w:cs="Times New Roman"/>
          <w:i/>
        </w:rPr>
        <w:tab/>
        <w:t>d) pěší a cyklistické stezky</w:t>
      </w:r>
    </w:p>
    <w:p w:rsidR="00A2297C" w:rsidRPr="009B46B8" w:rsidRDefault="00FD7AF8" w:rsidP="00A2297C">
      <w:pPr>
        <w:spacing w:after="0" w:line="360" w:lineRule="auto"/>
        <w:ind w:left="709"/>
        <w:jc w:val="both"/>
        <w:rPr>
          <w:rFonts w:ascii="Times New Roman" w:eastAsia="Calibri" w:hAnsi="Times New Roman" w:cs="Times New Roman"/>
        </w:rPr>
      </w:pPr>
      <w:r>
        <w:rPr>
          <w:rFonts w:ascii="Times New Roman" w:eastAsia="Calibri" w:hAnsi="Times New Roman" w:cs="Times New Roman"/>
        </w:rPr>
        <w:t>K objektu bude přivedena obslužná komunikace navazující na stávající areálovou komunikaci. Nově uvažována komunikace bude šířky 3,0m, lemována betonovými obrubami, umožňující případnou dopravní obsluhu, jinak bude primárně využívána jako přístupový chodník pro pacienty.</w:t>
      </w:r>
    </w:p>
    <w:p w:rsidR="00260B4A" w:rsidRPr="009B46B8" w:rsidRDefault="00260B4A" w:rsidP="00A2297C">
      <w:pPr>
        <w:spacing w:after="0" w:line="360" w:lineRule="auto"/>
        <w:ind w:left="709" w:hanging="709"/>
        <w:jc w:val="both"/>
        <w:rPr>
          <w:rFonts w:ascii="Times New Roman" w:eastAsia="Calibri" w:hAnsi="Times New Roman" w:cs="Times New Roman"/>
          <w:b/>
        </w:rPr>
      </w:pPr>
      <w:proofErr w:type="gramStart"/>
      <w:r w:rsidRPr="009B46B8">
        <w:rPr>
          <w:rFonts w:ascii="Times New Roman" w:eastAsia="Calibri" w:hAnsi="Times New Roman" w:cs="Times New Roman"/>
          <w:b/>
        </w:rPr>
        <w:t>B.5</w:t>
      </w:r>
      <w:r w:rsidRPr="009B46B8">
        <w:rPr>
          <w:rFonts w:ascii="Times New Roman" w:eastAsia="Calibri" w:hAnsi="Times New Roman" w:cs="Times New Roman"/>
          <w:b/>
        </w:rPr>
        <w:tab/>
        <w:t>Řešení</w:t>
      </w:r>
      <w:proofErr w:type="gramEnd"/>
      <w:r w:rsidRPr="009B46B8">
        <w:rPr>
          <w:rFonts w:ascii="Times New Roman" w:eastAsia="Calibri" w:hAnsi="Times New Roman" w:cs="Times New Roman"/>
          <w:b/>
        </w:rPr>
        <w:t xml:space="preserve"> vegetace a souvisejících terénních úprav</w:t>
      </w:r>
    </w:p>
    <w:p w:rsidR="00260B4A" w:rsidRPr="009B46B8" w:rsidRDefault="00260B4A" w:rsidP="006238C5">
      <w:pPr>
        <w:spacing w:after="0" w:line="360" w:lineRule="auto"/>
        <w:ind w:left="709" w:hanging="709"/>
        <w:jc w:val="both"/>
        <w:rPr>
          <w:rFonts w:ascii="Times New Roman" w:eastAsia="Calibri" w:hAnsi="Times New Roman" w:cs="Times New Roman"/>
          <w:i/>
        </w:rPr>
      </w:pPr>
      <w:r w:rsidRPr="009B46B8">
        <w:rPr>
          <w:rFonts w:ascii="Times New Roman" w:eastAsia="Calibri" w:hAnsi="Times New Roman" w:cs="Times New Roman"/>
          <w:b/>
          <w:i/>
        </w:rPr>
        <w:tab/>
      </w:r>
      <w:r w:rsidRPr="009B46B8">
        <w:rPr>
          <w:rFonts w:ascii="Times New Roman" w:eastAsia="Calibri" w:hAnsi="Times New Roman" w:cs="Times New Roman"/>
          <w:i/>
        </w:rPr>
        <w:t>a) terénní úpravy</w:t>
      </w:r>
    </w:p>
    <w:p w:rsidR="00260B4A" w:rsidRPr="009B46B8" w:rsidRDefault="00260B4A" w:rsidP="006238C5">
      <w:pPr>
        <w:spacing w:after="0" w:line="360" w:lineRule="auto"/>
        <w:ind w:left="709" w:hanging="709"/>
        <w:jc w:val="both"/>
        <w:rPr>
          <w:rFonts w:ascii="Times New Roman" w:eastAsia="Calibri" w:hAnsi="Times New Roman" w:cs="Times New Roman"/>
          <w:i/>
        </w:rPr>
      </w:pPr>
      <w:r w:rsidRPr="009B46B8">
        <w:rPr>
          <w:rFonts w:ascii="Times New Roman" w:eastAsia="Calibri" w:hAnsi="Times New Roman" w:cs="Times New Roman"/>
          <w:i/>
        </w:rPr>
        <w:tab/>
        <w:t>b) použité vegetační prvky</w:t>
      </w:r>
    </w:p>
    <w:p w:rsidR="00260B4A" w:rsidRPr="009B46B8" w:rsidRDefault="00260B4A" w:rsidP="006238C5">
      <w:pPr>
        <w:spacing w:after="0" w:line="360" w:lineRule="auto"/>
        <w:ind w:left="709" w:hanging="709"/>
        <w:jc w:val="both"/>
        <w:rPr>
          <w:rFonts w:ascii="Times New Roman" w:eastAsia="Calibri" w:hAnsi="Times New Roman" w:cs="Times New Roman"/>
          <w:i/>
        </w:rPr>
      </w:pPr>
      <w:r w:rsidRPr="009B46B8">
        <w:rPr>
          <w:rFonts w:ascii="Times New Roman" w:eastAsia="Calibri" w:hAnsi="Times New Roman" w:cs="Times New Roman"/>
          <w:i/>
        </w:rPr>
        <w:tab/>
        <w:t>c) biotechnická opatření</w:t>
      </w:r>
    </w:p>
    <w:p w:rsidR="00FE2104" w:rsidRDefault="00C7742F" w:rsidP="006238C5">
      <w:pPr>
        <w:spacing w:after="0" w:line="360" w:lineRule="auto"/>
        <w:ind w:left="709" w:hanging="709"/>
        <w:jc w:val="both"/>
        <w:rPr>
          <w:rFonts w:ascii="Times New Roman" w:eastAsia="Calibri" w:hAnsi="Times New Roman" w:cs="Times New Roman"/>
        </w:rPr>
      </w:pPr>
      <w:r w:rsidRPr="009B46B8">
        <w:rPr>
          <w:rFonts w:ascii="Times New Roman" w:eastAsia="Calibri" w:hAnsi="Times New Roman" w:cs="Times New Roman"/>
        </w:rPr>
        <w:tab/>
      </w:r>
      <w:r w:rsidR="007C6AA3">
        <w:rPr>
          <w:rFonts w:ascii="Times New Roman" w:eastAsia="Calibri" w:hAnsi="Times New Roman" w:cs="Times New Roman"/>
        </w:rPr>
        <w:t>Níže uvedené se týká oblasti uvedené v </w:t>
      </w:r>
      <w:proofErr w:type="gramStart"/>
      <w:r w:rsidR="007C6AA3">
        <w:rPr>
          <w:rFonts w:ascii="Times New Roman" w:eastAsia="Calibri" w:hAnsi="Times New Roman" w:cs="Times New Roman"/>
        </w:rPr>
        <w:t>bodě B.5.a,b,c),p</w:t>
      </w:r>
      <w:r w:rsidR="00C5071D" w:rsidRPr="009B46B8">
        <w:rPr>
          <w:rFonts w:ascii="Times New Roman" w:eastAsia="Calibri" w:hAnsi="Times New Roman" w:cs="Times New Roman"/>
        </w:rPr>
        <w:t>o</w:t>
      </w:r>
      <w:proofErr w:type="gramEnd"/>
      <w:r w:rsidR="00C5071D" w:rsidRPr="009B46B8">
        <w:rPr>
          <w:rFonts w:ascii="Times New Roman" w:eastAsia="Calibri" w:hAnsi="Times New Roman" w:cs="Times New Roman"/>
        </w:rPr>
        <w:t xml:space="preserve"> provedení stavebních prací budou uvedeny plochy zeleně do původního stavu.</w:t>
      </w:r>
      <w:r w:rsidR="003D12E8">
        <w:rPr>
          <w:rFonts w:ascii="Times New Roman" w:eastAsia="Calibri" w:hAnsi="Times New Roman" w:cs="Times New Roman"/>
        </w:rPr>
        <w:t xml:space="preserve"> </w:t>
      </w:r>
      <w:r w:rsidR="003D12E8" w:rsidRPr="009B46B8">
        <w:rPr>
          <w:rFonts w:ascii="Times New Roman" w:eastAsia="Calibri" w:hAnsi="Times New Roman" w:cs="Times New Roman"/>
        </w:rPr>
        <w:t>Plochy trávníku poškozené stavební činností, budou uvedeny do půvo</w:t>
      </w:r>
      <w:r w:rsidR="003D12E8" w:rsidRPr="009B46B8">
        <w:rPr>
          <w:rFonts w:ascii="Times New Roman" w:hAnsi="Times New Roman" w:cs="Times New Roman"/>
        </w:rPr>
        <w:t>dního stavu v</w:t>
      </w:r>
      <w:r w:rsidR="003D12E8">
        <w:rPr>
          <w:rFonts w:ascii="Times New Roman" w:hAnsi="Times New Roman" w:cs="Times New Roman"/>
        </w:rPr>
        <w:t> </w:t>
      </w:r>
      <w:r w:rsidR="003D12E8" w:rsidRPr="009B46B8">
        <w:rPr>
          <w:rFonts w:ascii="Times New Roman" w:hAnsi="Times New Roman" w:cs="Times New Roman"/>
        </w:rPr>
        <w:t>souladu</w:t>
      </w:r>
      <w:r w:rsidR="003D12E8">
        <w:rPr>
          <w:rFonts w:ascii="Times New Roman" w:hAnsi="Times New Roman" w:cs="Times New Roman"/>
        </w:rPr>
        <w:t xml:space="preserve"> </w:t>
      </w:r>
      <w:r w:rsidR="003D12E8" w:rsidRPr="009B46B8">
        <w:rPr>
          <w:rFonts w:ascii="Times New Roman" w:hAnsi="Times New Roman" w:cs="Times New Roman"/>
        </w:rPr>
        <w:t xml:space="preserve">dle normy </w:t>
      </w:r>
      <w:r w:rsidR="003D12E8" w:rsidRPr="009B46B8">
        <w:rPr>
          <w:rFonts w:ascii="Times New Roman" w:eastAsia="Calibri" w:hAnsi="Times New Roman" w:cs="Times New Roman"/>
        </w:rPr>
        <w:t>ČSN 83 9061 Technologie vegetačních úprav v krajině – Trávníky a jejich zakládání</w:t>
      </w:r>
      <w:r w:rsidR="007C6AA3">
        <w:rPr>
          <w:rFonts w:ascii="Times New Roman" w:eastAsia="Calibri" w:hAnsi="Times New Roman" w:cs="Times New Roman"/>
        </w:rPr>
        <w:t>.</w:t>
      </w:r>
      <w:r w:rsidR="00C5071D" w:rsidRPr="009B46B8">
        <w:rPr>
          <w:rFonts w:ascii="Times New Roman" w:eastAsia="Calibri" w:hAnsi="Times New Roman" w:cs="Times New Roman"/>
        </w:rPr>
        <w:t xml:space="preserve"> </w:t>
      </w:r>
    </w:p>
    <w:p w:rsidR="00260B4A" w:rsidRPr="009B46B8" w:rsidRDefault="00260B4A" w:rsidP="006238C5">
      <w:pPr>
        <w:spacing w:after="0" w:line="360" w:lineRule="auto"/>
        <w:ind w:left="709" w:hanging="709"/>
        <w:jc w:val="both"/>
        <w:rPr>
          <w:rFonts w:ascii="Times New Roman" w:eastAsia="Calibri" w:hAnsi="Times New Roman" w:cs="Times New Roman"/>
          <w:b/>
        </w:rPr>
      </w:pPr>
      <w:proofErr w:type="gramStart"/>
      <w:r w:rsidRPr="009B46B8">
        <w:rPr>
          <w:rFonts w:ascii="Times New Roman" w:eastAsia="Calibri" w:hAnsi="Times New Roman" w:cs="Times New Roman"/>
          <w:b/>
        </w:rPr>
        <w:t>B.6</w:t>
      </w:r>
      <w:r w:rsidRPr="009B46B8">
        <w:rPr>
          <w:rFonts w:ascii="Times New Roman" w:eastAsia="Calibri" w:hAnsi="Times New Roman" w:cs="Times New Roman"/>
          <w:b/>
        </w:rPr>
        <w:tab/>
        <w:t>Popis</w:t>
      </w:r>
      <w:proofErr w:type="gramEnd"/>
      <w:r w:rsidRPr="009B46B8">
        <w:rPr>
          <w:rFonts w:ascii="Times New Roman" w:eastAsia="Calibri" w:hAnsi="Times New Roman" w:cs="Times New Roman"/>
          <w:b/>
        </w:rPr>
        <w:t xml:space="preserve"> vlivů stavby na životní prostředí a jeho ochrana</w:t>
      </w:r>
    </w:p>
    <w:p w:rsidR="00584642" w:rsidRPr="009B46B8" w:rsidRDefault="00584642" w:rsidP="006238C5">
      <w:pPr>
        <w:spacing w:after="0" w:line="360" w:lineRule="auto"/>
        <w:ind w:left="709" w:hanging="709"/>
        <w:jc w:val="both"/>
        <w:rPr>
          <w:rFonts w:ascii="Times New Roman" w:eastAsia="Calibri" w:hAnsi="Times New Roman" w:cs="Times New Roman"/>
          <w:i/>
        </w:rPr>
      </w:pPr>
      <w:r w:rsidRPr="009B46B8">
        <w:rPr>
          <w:rFonts w:ascii="Times New Roman" w:eastAsia="Calibri" w:hAnsi="Times New Roman" w:cs="Times New Roman"/>
          <w:i/>
        </w:rPr>
        <w:tab/>
      </w:r>
      <w:r w:rsidR="00260B4A" w:rsidRPr="009B46B8">
        <w:rPr>
          <w:rFonts w:ascii="Times New Roman" w:eastAsia="Calibri" w:hAnsi="Times New Roman" w:cs="Times New Roman"/>
          <w:i/>
        </w:rPr>
        <w:t>a) vliv</w:t>
      </w:r>
      <w:r w:rsidR="00C7742F" w:rsidRPr="009B46B8">
        <w:rPr>
          <w:rFonts w:ascii="Times New Roman" w:eastAsia="Calibri" w:hAnsi="Times New Roman" w:cs="Times New Roman"/>
          <w:i/>
        </w:rPr>
        <w:t xml:space="preserve"> s</w:t>
      </w:r>
      <w:r w:rsidR="00260B4A" w:rsidRPr="009B46B8">
        <w:rPr>
          <w:rFonts w:ascii="Times New Roman" w:eastAsia="Calibri" w:hAnsi="Times New Roman" w:cs="Times New Roman"/>
          <w:i/>
        </w:rPr>
        <w:t>tavby na životní prostředí – ovzduší, hluk, voda, odpady a půda</w:t>
      </w:r>
    </w:p>
    <w:p w:rsidR="00C5071D" w:rsidRPr="009B46B8" w:rsidRDefault="00C7742F" w:rsidP="00C5071D">
      <w:pPr>
        <w:spacing w:after="0" w:line="360" w:lineRule="auto"/>
        <w:ind w:left="709" w:hanging="709"/>
        <w:jc w:val="both"/>
        <w:rPr>
          <w:rFonts w:ascii="Times New Roman" w:eastAsia="Calibri" w:hAnsi="Times New Roman" w:cs="Times New Roman"/>
        </w:rPr>
      </w:pPr>
      <w:r w:rsidRPr="009B46B8">
        <w:rPr>
          <w:rFonts w:ascii="Times New Roman" w:eastAsia="Calibri" w:hAnsi="Times New Roman" w:cs="Times New Roman"/>
          <w:i/>
        </w:rPr>
        <w:tab/>
      </w:r>
      <w:r w:rsidR="00C5071D" w:rsidRPr="009B46B8">
        <w:rPr>
          <w:rFonts w:ascii="Times New Roman" w:eastAsia="Calibri" w:hAnsi="Times New Roman" w:cs="Times New Roman"/>
        </w:rPr>
        <w:t>Provádění stavebních prací nebude mít negativní vliv na životní prostředí, v době stavebních prací se uvažuje se zvýšenou prašností.</w:t>
      </w:r>
    </w:p>
    <w:p w:rsidR="00C5071D" w:rsidRPr="009B46B8" w:rsidRDefault="00C5071D" w:rsidP="00C5071D">
      <w:pPr>
        <w:pStyle w:val="Zkladntext"/>
        <w:spacing w:after="0" w:line="360" w:lineRule="auto"/>
        <w:ind w:left="709" w:hanging="540"/>
        <w:jc w:val="both"/>
        <w:rPr>
          <w:sz w:val="22"/>
          <w:szCs w:val="22"/>
        </w:rPr>
      </w:pPr>
      <w:r w:rsidRPr="009B46B8">
        <w:rPr>
          <w:sz w:val="22"/>
          <w:szCs w:val="22"/>
        </w:rPr>
        <w:tab/>
      </w:r>
      <w:r w:rsidRPr="009B46B8">
        <w:rPr>
          <w:sz w:val="22"/>
          <w:szCs w:val="22"/>
          <w:u w:val="single"/>
        </w:rPr>
        <w:t>Hluk:</w:t>
      </w:r>
      <w:r w:rsidRPr="009B46B8">
        <w:rPr>
          <w:sz w:val="22"/>
          <w:szCs w:val="22"/>
        </w:rPr>
        <w:t xml:space="preserve"> </w:t>
      </w:r>
    </w:p>
    <w:p w:rsidR="00C5071D" w:rsidRPr="009B46B8" w:rsidRDefault="00C5071D" w:rsidP="00C5071D">
      <w:pPr>
        <w:pStyle w:val="Zkladntext"/>
        <w:spacing w:after="0" w:line="360" w:lineRule="auto"/>
        <w:ind w:left="709" w:hanging="540"/>
        <w:jc w:val="both"/>
        <w:rPr>
          <w:sz w:val="22"/>
          <w:szCs w:val="22"/>
        </w:rPr>
      </w:pPr>
      <w:r w:rsidRPr="009B46B8">
        <w:rPr>
          <w:sz w:val="22"/>
          <w:szCs w:val="22"/>
        </w:rPr>
        <w:tab/>
        <w:t xml:space="preserve">v průběhu stavebních úprav lze krátkodobě očekávat zvýšené zatížení území hlukem ze stavebních strojů. Tyto činnosti jsou prováděny výhradně v denní době (od 06,00 hod do 22,00 hodin). Významnější zatížení území stavební činností, neovlivní téměř vůbec hlučnost v </w:t>
      </w:r>
      <w:r w:rsidRPr="009B46B8">
        <w:rPr>
          <w:sz w:val="22"/>
          <w:szCs w:val="22"/>
        </w:rPr>
        <w:lastRenderedPageBreak/>
        <w:t>chráněných zónách obce, kromě dopravy stavebního materiálu vedoucí přes obec. Vzhledem ke krátkým termínům výstavby nebude tento zdroj hluku pro posuzované území významným negativním jevem.</w:t>
      </w:r>
    </w:p>
    <w:p w:rsidR="00C5071D" w:rsidRPr="009B46B8" w:rsidRDefault="00C5071D" w:rsidP="00C5071D">
      <w:pPr>
        <w:pStyle w:val="Zkladntext"/>
        <w:spacing w:after="0" w:line="360" w:lineRule="auto"/>
        <w:ind w:left="709"/>
        <w:jc w:val="both"/>
        <w:rPr>
          <w:sz w:val="22"/>
          <w:szCs w:val="22"/>
        </w:rPr>
      </w:pPr>
      <w:r w:rsidRPr="009B46B8">
        <w:rPr>
          <w:sz w:val="22"/>
          <w:szCs w:val="22"/>
        </w:rPr>
        <w:t xml:space="preserve">Běžné hodnoty hlučnosti dopravních prostředků a stavebních strojů se  pohybují  kolem 75 dB(A). Podle nařízení vlády </w:t>
      </w:r>
      <w:r w:rsidRPr="009B46B8">
        <w:t>č. 272/2011</w:t>
      </w:r>
      <w:r w:rsidRPr="009B46B8">
        <w:rPr>
          <w:szCs w:val="22"/>
        </w:rPr>
        <w:t>Sb.,</w:t>
      </w:r>
      <w:r w:rsidRPr="009B46B8">
        <w:rPr>
          <w:sz w:val="22"/>
          <w:szCs w:val="22"/>
        </w:rPr>
        <w:t xml:space="preserve"> o ochraně zdraví před nepříznivými účinky hluku a vibrací, činí nejvyšší přípustná hodnota hluku ze stavební </w:t>
      </w:r>
      <w:proofErr w:type="gramStart"/>
      <w:r w:rsidRPr="009B46B8">
        <w:rPr>
          <w:sz w:val="22"/>
          <w:szCs w:val="22"/>
        </w:rPr>
        <w:t>činnosti :</w:t>
      </w:r>
      <w:proofErr w:type="gramEnd"/>
      <w:r w:rsidRPr="009B46B8">
        <w:rPr>
          <w:sz w:val="22"/>
          <w:szCs w:val="22"/>
        </w:rPr>
        <w:tab/>
      </w:r>
    </w:p>
    <w:p w:rsidR="00C5071D" w:rsidRPr="009B46B8" w:rsidRDefault="00C5071D" w:rsidP="00C5071D">
      <w:pPr>
        <w:pStyle w:val="Export19"/>
        <w:spacing w:line="360" w:lineRule="auto"/>
        <w:ind w:left="709" w:firstLine="720"/>
        <w:jc w:val="both"/>
        <w:rPr>
          <w:sz w:val="22"/>
          <w:szCs w:val="22"/>
          <w:lang w:val="cs-CZ"/>
        </w:rPr>
      </w:pPr>
      <w:r w:rsidRPr="009B46B8">
        <w:rPr>
          <w:sz w:val="22"/>
          <w:szCs w:val="22"/>
          <w:lang w:val="cs-CZ"/>
        </w:rPr>
        <w:t xml:space="preserve">- základní hladina hluku </w:t>
      </w:r>
      <w:proofErr w:type="spellStart"/>
      <w:r w:rsidRPr="009B46B8">
        <w:rPr>
          <w:sz w:val="22"/>
          <w:szCs w:val="22"/>
          <w:lang w:val="cs-CZ"/>
        </w:rPr>
        <w:t>L</w:t>
      </w:r>
      <w:r w:rsidRPr="009B46B8">
        <w:rPr>
          <w:sz w:val="22"/>
          <w:szCs w:val="22"/>
          <w:vertAlign w:val="subscript"/>
          <w:lang w:val="cs-CZ"/>
        </w:rPr>
        <w:t>Aeq,T</w:t>
      </w:r>
      <w:proofErr w:type="spellEnd"/>
      <w:r w:rsidRPr="009B46B8">
        <w:rPr>
          <w:sz w:val="22"/>
          <w:szCs w:val="22"/>
          <w:lang w:val="cs-CZ"/>
        </w:rPr>
        <w:t xml:space="preserve"> = 50 dB              </w:t>
      </w:r>
      <w:r w:rsidRPr="009B46B8">
        <w:rPr>
          <w:sz w:val="22"/>
          <w:szCs w:val="22"/>
          <w:lang w:val="cs-CZ"/>
        </w:rPr>
        <w:tab/>
      </w:r>
    </w:p>
    <w:p w:rsidR="00C5071D" w:rsidRPr="009B46B8" w:rsidRDefault="00C5071D" w:rsidP="00C5071D">
      <w:pPr>
        <w:pStyle w:val="Export19"/>
        <w:spacing w:line="360" w:lineRule="auto"/>
        <w:ind w:left="709" w:firstLine="720"/>
        <w:jc w:val="both"/>
        <w:rPr>
          <w:sz w:val="22"/>
          <w:szCs w:val="22"/>
          <w:lang w:val="cs-CZ"/>
        </w:rPr>
      </w:pPr>
      <w:r w:rsidRPr="009B46B8">
        <w:rPr>
          <w:sz w:val="22"/>
          <w:szCs w:val="22"/>
          <w:lang w:val="cs-CZ"/>
        </w:rPr>
        <w:t xml:space="preserve">- korekce na hluk ze stavební činnosti + 15 </w:t>
      </w:r>
      <w:proofErr w:type="gramStart"/>
      <w:r w:rsidRPr="009B46B8">
        <w:rPr>
          <w:sz w:val="22"/>
          <w:szCs w:val="22"/>
          <w:lang w:val="cs-CZ"/>
        </w:rPr>
        <w:t>dB  od</w:t>
      </w:r>
      <w:proofErr w:type="gramEnd"/>
      <w:r w:rsidRPr="009B46B8">
        <w:rPr>
          <w:sz w:val="22"/>
          <w:szCs w:val="22"/>
          <w:lang w:val="cs-CZ"/>
        </w:rPr>
        <w:t xml:space="preserve"> 7.00-21.00</w:t>
      </w:r>
    </w:p>
    <w:p w:rsidR="00C5071D" w:rsidRPr="009B46B8" w:rsidRDefault="00C5071D" w:rsidP="00C5071D">
      <w:pPr>
        <w:pStyle w:val="Zkladntext"/>
        <w:spacing w:after="0" w:line="360" w:lineRule="auto"/>
        <w:ind w:left="709"/>
        <w:jc w:val="both"/>
        <w:rPr>
          <w:sz w:val="22"/>
          <w:szCs w:val="22"/>
        </w:rPr>
      </w:pPr>
      <w:r w:rsidRPr="009B46B8">
        <w:rPr>
          <w:sz w:val="22"/>
          <w:szCs w:val="22"/>
        </w:rPr>
        <w:t>Nejvyšší přípustná ekvivalentní hladina akustického tlaku A ze stavební činnosti ve venkovním prostoru činí 65 dB</w:t>
      </w:r>
    </w:p>
    <w:p w:rsidR="00C5071D" w:rsidRPr="009B46B8" w:rsidRDefault="00C5071D" w:rsidP="00C5071D">
      <w:pPr>
        <w:spacing w:after="0" w:line="360" w:lineRule="auto"/>
        <w:ind w:left="709"/>
        <w:jc w:val="both"/>
        <w:rPr>
          <w:rFonts w:ascii="Times New Roman" w:hAnsi="Times New Roman" w:cs="Times New Roman"/>
        </w:rPr>
      </w:pPr>
      <w:r w:rsidRPr="009B46B8">
        <w:rPr>
          <w:rFonts w:ascii="Times New Roman" w:hAnsi="Times New Roman" w:cs="Times New Roman"/>
        </w:rPr>
        <w:t>Hluk ze stavební činnosti vypočtený dle nařízení vlády č. 272/2011Sb. prováděné v denní době tj. od 07,00 hod. do 21,00 hod.</w:t>
      </w:r>
    </w:p>
    <w:p w:rsidR="00C5071D" w:rsidRPr="009B46B8" w:rsidRDefault="00C5071D" w:rsidP="00C5071D">
      <w:pPr>
        <w:pStyle w:val="Zkladntext"/>
        <w:spacing w:after="0" w:line="360" w:lineRule="auto"/>
        <w:ind w:left="709"/>
        <w:jc w:val="both"/>
        <w:rPr>
          <w:b/>
          <w:sz w:val="22"/>
          <w:szCs w:val="22"/>
        </w:rPr>
      </w:pPr>
      <w:r w:rsidRPr="009B46B8">
        <w:rPr>
          <w:b/>
          <w:sz w:val="22"/>
          <w:szCs w:val="22"/>
        </w:rPr>
        <w:t xml:space="preserve">1) Posouzení je provedeno pro období, kdy jsou </w:t>
      </w:r>
      <w:proofErr w:type="gramStart"/>
      <w:r w:rsidRPr="009B46B8">
        <w:rPr>
          <w:b/>
          <w:sz w:val="22"/>
          <w:szCs w:val="22"/>
        </w:rPr>
        <w:t>prováděny  nejhlučnější</w:t>
      </w:r>
      <w:proofErr w:type="gramEnd"/>
      <w:r w:rsidRPr="009B46B8">
        <w:rPr>
          <w:b/>
          <w:sz w:val="22"/>
          <w:szCs w:val="22"/>
        </w:rPr>
        <w:t xml:space="preserve"> činnosti, které jsou krátkodobé (do 1 hod):</w:t>
      </w:r>
    </w:p>
    <w:p w:rsidR="00C5071D" w:rsidRPr="009B46B8" w:rsidRDefault="00C5071D" w:rsidP="00C5071D">
      <w:pPr>
        <w:pStyle w:val="Zkladntext"/>
        <w:spacing w:after="0" w:line="360" w:lineRule="auto"/>
        <w:ind w:left="709"/>
        <w:jc w:val="both"/>
        <w:rPr>
          <w:sz w:val="22"/>
          <w:szCs w:val="22"/>
        </w:rPr>
      </w:pPr>
      <w:proofErr w:type="gramStart"/>
      <w:r w:rsidRPr="009B46B8">
        <w:rPr>
          <w:sz w:val="22"/>
          <w:szCs w:val="22"/>
        </w:rPr>
        <w:t>-  hladina</w:t>
      </w:r>
      <w:proofErr w:type="gramEnd"/>
      <w:r w:rsidRPr="009B46B8">
        <w:rPr>
          <w:sz w:val="22"/>
          <w:szCs w:val="22"/>
        </w:rPr>
        <w:t xml:space="preserve"> hluku při stavební činnosti </w:t>
      </w:r>
      <w:proofErr w:type="spellStart"/>
      <w:r w:rsidRPr="009B46B8">
        <w:rPr>
          <w:sz w:val="22"/>
          <w:szCs w:val="22"/>
        </w:rPr>
        <w:t>L</w:t>
      </w:r>
      <w:r w:rsidRPr="009B46B8">
        <w:rPr>
          <w:sz w:val="22"/>
          <w:szCs w:val="22"/>
          <w:vertAlign w:val="subscript"/>
        </w:rPr>
        <w:t>Aeq</w:t>
      </w:r>
      <w:proofErr w:type="spellEnd"/>
      <w:r w:rsidRPr="009B46B8">
        <w:rPr>
          <w:sz w:val="22"/>
          <w:szCs w:val="22"/>
          <w:vertAlign w:val="subscript"/>
        </w:rPr>
        <w:tab/>
      </w:r>
      <w:r w:rsidRPr="009B46B8">
        <w:rPr>
          <w:sz w:val="22"/>
          <w:szCs w:val="22"/>
          <w:vertAlign w:val="subscript"/>
        </w:rPr>
        <w:tab/>
      </w:r>
      <w:r w:rsidRPr="009B46B8">
        <w:rPr>
          <w:sz w:val="22"/>
          <w:szCs w:val="22"/>
          <w:vertAlign w:val="subscript"/>
        </w:rPr>
        <w:tab/>
      </w:r>
      <w:r w:rsidRPr="009B46B8">
        <w:rPr>
          <w:sz w:val="22"/>
          <w:szCs w:val="22"/>
        </w:rPr>
        <w:t xml:space="preserve"> 75,0 dB</w:t>
      </w:r>
    </w:p>
    <w:p w:rsidR="00C5071D" w:rsidRPr="009B46B8" w:rsidRDefault="00C5071D" w:rsidP="00C5071D">
      <w:pPr>
        <w:pStyle w:val="Export19"/>
        <w:spacing w:line="360" w:lineRule="auto"/>
        <w:ind w:left="709"/>
        <w:jc w:val="both"/>
        <w:rPr>
          <w:sz w:val="22"/>
          <w:szCs w:val="22"/>
          <w:lang w:val="cs-CZ"/>
        </w:rPr>
      </w:pPr>
      <w:r w:rsidRPr="009B46B8">
        <w:rPr>
          <w:sz w:val="22"/>
          <w:szCs w:val="22"/>
          <w:lang w:val="cs-CZ"/>
        </w:rPr>
        <w:t xml:space="preserve">- doba trvání hluku </w:t>
      </w:r>
      <w:r w:rsidRPr="009B46B8">
        <w:rPr>
          <w:sz w:val="22"/>
          <w:szCs w:val="22"/>
          <w:lang w:val="cs-CZ"/>
        </w:rPr>
        <w:tab/>
      </w:r>
      <w:r w:rsidRPr="009B46B8">
        <w:rPr>
          <w:sz w:val="22"/>
          <w:szCs w:val="22"/>
          <w:lang w:val="cs-CZ"/>
        </w:rPr>
        <w:tab/>
      </w:r>
      <w:r w:rsidRPr="009B46B8">
        <w:rPr>
          <w:sz w:val="22"/>
          <w:szCs w:val="22"/>
          <w:lang w:val="cs-CZ"/>
        </w:rPr>
        <w:tab/>
        <w:t xml:space="preserve">      </w:t>
      </w:r>
      <w:r w:rsidRPr="009B46B8">
        <w:rPr>
          <w:sz w:val="22"/>
          <w:szCs w:val="22"/>
          <w:lang w:val="cs-CZ"/>
        </w:rPr>
        <w:tab/>
        <w:t>t</w:t>
      </w:r>
      <w:r w:rsidRPr="009B46B8">
        <w:rPr>
          <w:sz w:val="22"/>
          <w:szCs w:val="22"/>
          <w:vertAlign w:val="subscript"/>
          <w:lang w:val="cs-CZ"/>
        </w:rPr>
        <w:t>1</w:t>
      </w:r>
      <w:r w:rsidRPr="009B46B8">
        <w:rPr>
          <w:sz w:val="22"/>
          <w:szCs w:val="22"/>
          <w:lang w:val="cs-CZ"/>
        </w:rPr>
        <w:tab/>
      </w:r>
      <w:r w:rsidRPr="009B46B8">
        <w:rPr>
          <w:sz w:val="22"/>
          <w:szCs w:val="22"/>
          <w:lang w:val="cs-CZ"/>
        </w:rPr>
        <w:tab/>
        <w:t xml:space="preserve"> 60 minut</w:t>
      </w:r>
    </w:p>
    <w:p w:rsidR="00C5071D" w:rsidRPr="009B46B8" w:rsidRDefault="00C5071D" w:rsidP="00C5071D">
      <w:pPr>
        <w:pStyle w:val="Export19"/>
        <w:spacing w:line="360" w:lineRule="auto"/>
        <w:ind w:left="709"/>
        <w:jc w:val="both"/>
        <w:rPr>
          <w:sz w:val="22"/>
          <w:szCs w:val="22"/>
          <w:lang w:val="cs-CZ"/>
        </w:rPr>
      </w:pPr>
      <w:r w:rsidRPr="009B46B8">
        <w:rPr>
          <w:sz w:val="22"/>
          <w:szCs w:val="22"/>
          <w:lang w:val="cs-CZ"/>
        </w:rPr>
        <w:t xml:space="preserve">- celková doba v denní době </w:t>
      </w:r>
      <w:r w:rsidRPr="009B46B8">
        <w:rPr>
          <w:sz w:val="22"/>
          <w:szCs w:val="22"/>
          <w:lang w:val="cs-CZ"/>
        </w:rPr>
        <w:tab/>
        <w:t xml:space="preserve">                 </w:t>
      </w:r>
      <w:r w:rsidRPr="009B46B8">
        <w:rPr>
          <w:sz w:val="22"/>
          <w:szCs w:val="22"/>
          <w:lang w:val="cs-CZ"/>
        </w:rPr>
        <w:tab/>
        <w:t>t</w:t>
      </w:r>
      <w:r w:rsidRPr="009B46B8">
        <w:rPr>
          <w:sz w:val="22"/>
          <w:szCs w:val="22"/>
          <w:vertAlign w:val="subscript"/>
          <w:lang w:val="cs-CZ"/>
        </w:rPr>
        <w:t>2</w:t>
      </w:r>
      <w:r w:rsidRPr="009B46B8">
        <w:rPr>
          <w:sz w:val="22"/>
          <w:szCs w:val="22"/>
          <w:lang w:val="cs-CZ"/>
        </w:rPr>
        <w:tab/>
      </w:r>
      <w:r w:rsidRPr="009B46B8">
        <w:rPr>
          <w:sz w:val="22"/>
          <w:szCs w:val="22"/>
          <w:lang w:val="cs-CZ"/>
        </w:rPr>
        <w:tab/>
        <w:t>780 minut</w:t>
      </w:r>
      <w:r w:rsidRPr="009B46B8">
        <w:rPr>
          <w:sz w:val="22"/>
          <w:szCs w:val="22"/>
          <w:lang w:val="cs-CZ"/>
        </w:rPr>
        <w:tab/>
      </w:r>
    </w:p>
    <w:p w:rsidR="00C5071D" w:rsidRPr="009B46B8" w:rsidRDefault="00C5071D" w:rsidP="00C5071D">
      <w:pPr>
        <w:pStyle w:val="Export19"/>
        <w:spacing w:line="360" w:lineRule="auto"/>
        <w:ind w:left="709"/>
        <w:jc w:val="both"/>
        <w:rPr>
          <w:sz w:val="22"/>
          <w:szCs w:val="22"/>
          <w:lang w:val="cs-CZ"/>
        </w:rPr>
      </w:pPr>
      <w:r w:rsidRPr="009B46B8">
        <w:rPr>
          <w:sz w:val="22"/>
          <w:szCs w:val="22"/>
          <w:lang w:val="cs-CZ"/>
        </w:rPr>
        <w:t>- přípustná hladina hluku ze staveb</w:t>
      </w:r>
      <w:r w:rsidRPr="009B46B8">
        <w:rPr>
          <w:sz w:val="22"/>
          <w:szCs w:val="22"/>
          <w:lang w:val="cs-CZ"/>
        </w:rPr>
        <w:tab/>
        <w:t xml:space="preserve"> </w:t>
      </w:r>
      <w:r w:rsidRPr="009B46B8">
        <w:rPr>
          <w:sz w:val="22"/>
          <w:szCs w:val="22"/>
          <w:lang w:val="cs-CZ"/>
        </w:rPr>
        <w:tab/>
        <w:t xml:space="preserve">L </w:t>
      </w:r>
      <w:proofErr w:type="spellStart"/>
      <w:r w:rsidRPr="009B46B8">
        <w:rPr>
          <w:sz w:val="22"/>
          <w:szCs w:val="22"/>
          <w:vertAlign w:val="subscript"/>
          <w:lang w:val="cs-CZ"/>
        </w:rPr>
        <w:t>Aeq,T</w:t>
      </w:r>
      <w:proofErr w:type="spellEnd"/>
      <w:r w:rsidRPr="009B46B8">
        <w:rPr>
          <w:sz w:val="22"/>
          <w:szCs w:val="22"/>
          <w:lang w:val="cs-CZ"/>
        </w:rPr>
        <w:tab/>
        <w:t xml:space="preserve"> </w:t>
      </w:r>
      <w:r w:rsidRPr="009B46B8">
        <w:rPr>
          <w:sz w:val="22"/>
          <w:szCs w:val="22"/>
          <w:lang w:val="cs-CZ"/>
        </w:rPr>
        <w:tab/>
        <w:t xml:space="preserve"> 65,0 dB</w:t>
      </w:r>
    </w:p>
    <w:p w:rsidR="00C5071D" w:rsidRPr="009B46B8" w:rsidRDefault="00C5071D" w:rsidP="00C5071D">
      <w:pPr>
        <w:pStyle w:val="Export19"/>
        <w:spacing w:line="360" w:lineRule="auto"/>
        <w:ind w:left="709"/>
        <w:jc w:val="both"/>
        <w:rPr>
          <w:sz w:val="22"/>
          <w:szCs w:val="22"/>
          <w:lang w:val="cs-CZ"/>
        </w:rPr>
      </w:pPr>
      <w:r w:rsidRPr="009B46B8">
        <w:rPr>
          <w:b/>
          <w:sz w:val="22"/>
          <w:szCs w:val="22"/>
          <w:lang w:val="cs-CZ"/>
        </w:rPr>
        <w:t>vypočtený hygienický limit:</w:t>
      </w:r>
      <w:r w:rsidRPr="009B46B8">
        <w:rPr>
          <w:b/>
          <w:sz w:val="22"/>
          <w:szCs w:val="22"/>
          <w:lang w:val="cs-CZ"/>
        </w:rPr>
        <w:tab/>
      </w:r>
      <w:r w:rsidRPr="009B46B8">
        <w:rPr>
          <w:b/>
          <w:sz w:val="22"/>
          <w:szCs w:val="22"/>
          <w:lang w:val="cs-CZ"/>
        </w:rPr>
        <w:tab/>
      </w:r>
      <w:r w:rsidRPr="009B46B8">
        <w:rPr>
          <w:b/>
          <w:sz w:val="22"/>
          <w:szCs w:val="22"/>
          <w:lang w:val="cs-CZ"/>
        </w:rPr>
        <w:tab/>
      </w:r>
      <w:proofErr w:type="spellStart"/>
      <w:r w:rsidRPr="009B46B8">
        <w:rPr>
          <w:b/>
          <w:sz w:val="22"/>
          <w:szCs w:val="22"/>
          <w:lang w:val="cs-CZ"/>
        </w:rPr>
        <w:t>L</w:t>
      </w:r>
      <w:r w:rsidRPr="009B46B8">
        <w:rPr>
          <w:b/>
          <w:sz w:val="22"/>
          <w:szCs w:val="22"/>
          <w:vertAlign w:val="subscript"/>
          <w:lang w:val="cs-CZ"/>
        </w:rPr>
        <w:t>Aeq,S</w:t>
      </w:r>
      <w:proofErr w:type="spellEnd"/>
      <w:r w:rsidRPr="009B46B8">
        <w:rPr>
          <w:b/>
          <w:sz w:val="22"/>
          <w:szCs w:val="22"/>
          <w:lang w:val="cs-CZ"/>
        </w:rPr>
        <w:t xml:space="preserve"> </w:t>
      </w:r>
      <w:r w:rsidRPr="009B46B8">
        <w:rPr>
          <w:b/>
          <w:sz w:val="22"/>
          <w:szCs w:val="22"/>
          <w:lang w:val="cs-CZ"/>
        </w:rPr>
        <w:tab/>
        <w:t xml:space="preserve"> </w:t>
      </w:r>
      <w:r w:rsidRPr="009B46B8">
        <w:rPr>
          <w:b/>
          <w:sz w:val="22"/>
          <w:szCs w:val="22"/>
          <w:lang w:val="cs-CZ"/>
        </w:rPr>
        <w:tab/>
        <w:t xml:space="preserve"> 76,3 dB</w:t>
      </w:r>
    </w:p>
    <w:p w:rsidR="00C5071D" w:rsidRPr="009B46B8" w:rsidRDefault="00C5071D" w:rsidP="00C5071D">
      <w:pPr>
        <w:spacing w:after="0" w:line="360" w:lineRule="auto"/>
        <w:ind w:left="709" w:firstLine="720"/>
        <w:jc w:val="both"/>
        <w:rPr>
          <w:rFonts w:ascii="Times New Roman" w:hAnsi="Times New Roman" w:cs="Times New Roman"/>
        </w:rPr>
      </w:pPr>
    </w:p>
    <w:p w:rsidR="00C5071D" w:rsidRPr="009B46B8" w:rsidRDefault="00C5071D" w:rsidP="00C5071D">
      <w:pPr>
        <w:pStyle w:val="Export19"/>
        <w:spacing w:line="360" w:lineRule="auto"/>
        <w:ind w:left="709"/>
        <w:jc w:val="both"/>
        <w:rPr>
          <w:b/>
          <w:sz w:val="22"/>
          <w:szCs w:val="22"/>
          <w:lang w:val="cs-CZ"/>
        </w:rPr>
      </w:pPr>
      <w:r w:rsidRPr="009B46B8">
        <w:rPr>
          <w:b/>
          <w:sz w:val="22"/>
          <w:szCs w:val="22"/>
          <w:lang w:val="cs-CZ"/>
        </w:rPr>
        <w:t xml:space="preserve">2) Posouzení pro běžný stavební hluk (7 </w:t>
      </w:r>
      <w:proofErr w:type="gramStart"/>
      <w:r w:rsidRPr="009B46B8">
        <w:rPr>
          <w:b/>
          <w:sz w:val="22"/>
          <w:szCs w:val="22"/>
          <w:lang w:val="cs-CZ"/>
        </w:rPr>
        <w:t>hod ) :</w:t>
      </w:r>
      <w:proofErr w:type="gramEnd"/>
    </w:p>
    <w:p w:rsidR="00C5071D" w:rsidRPr="009B46B8" w:rsidRDefault="00C5071D" w:rsidP="00C5071D">
      <w:pPr>
        <w:pStyle w:val="Export19"/>
        <w:spacing w:line="360" w:lineRule="auto"/>
        <w:ind w:left="709"/>
        <w:jc w:val="both"/>
        <w:rPr>
          <w:sz w:val="22"/>
          <w:szCs w:val="22"/>
          <w:lang w:val="cs-CZ"/>
        </w:rPr>
      </w:pPr>
      <w:r w:rsidRPr="009B46B8">
        <w:rPr>
          <w:sz w:val="22"/>
          <w:szCs w:val="22"/>
          <w:lang w:val="cs-CZ"/>
        </w:rPr>
        <w:t xml:space="preserve">- ekvivalentní hladina hluku při stavební činnosti </w:t>
      </w:r>
      <w:proofErr w:type="spellStart"/>
      <w:r w:rsidRPr="009B46B8">
        <w:rPr>
          <w:sz w:val="22"/>
          <w:szCs w:val="22"/>
          <w:lang w:val="cs-CZ"/>
        </w:rPr>
        <w:t>L</w:t>
      </w:r>
      <w:r w:rsidRPr="009B46B8">
        <w:rPr>
          <w:sz w:val="22"/>
          <w:szCs w:val="22"/>
          <w:vertAlign w:val="subscript"/>
          <w:lang w:val="cs-CZ"/>
        </w:rPr>
        <w:t>Aeq,s</w:t>
      </w:r>
      <w:proofErr w:type="spellEnd"/>
      <w:r w:rsidRPr="009B46B8">
        <w:rPr>
          <w:sz w:val="22"/>
          <w:szCs w:val="22"/>
          <w:lang w:val="cs-CZ"/>
        </w:rPr>
        <w:tab/>
      </w:r>
      <w:r w:rsidRPr="009B46B8">
        <w:rPr>
          <w:sz w:val="22"/>
          <w:szCs w:val="22"/>
          <w:lang w:val="cs-CZ"/>
        </w:rPr>
        <w:tab/>
        <w:t xml:space="preserve">  65,0 dB</w:t>
      </w:r>
    </w:p>
    <w:p w:rsidR="00C5071D" w:rsidRPr="009B46B8" w:rsidRDefault="00C5071D" w:rsidP="00C5071D">
      <w:pPr>
        <w:pStyle w:val="Export19"/>
        <w:spacing w:line="360" w:lineRule="auto"/>
        <w:ind w:left="709"/>
        <w:jc w:val="both"/>
        <w:rPr>
          <w:sz w:val="22"/>
          <w:szCs w:val="22"/>
          <w:lang w:val="cs-CZ"/>
        </w:rPr>
      </w:pPr>
      <w:r w:rsidRPr="009B46B8">
        <w:rPr>
          <w:sz w:val="22"/>
          <w:szCs w:val="22"/>
          <w:lang w:val="cs-CZ"/>
        </w:rPr>
        <w:t xml:space="preserve">- doba trvání hluku </w:t>
      </w:r>
      <w:r w:rsidRPr="009B46B8">
        <w:rPr>
          <w:sz w:val="22"/>
          <w:szCs w:val="22"/>
          <w:lang w:val="cs-CZ"/>
        </w:rPr>
        <w:tab/>
      </w:r>
      <w:r w:rsidRPr="009B46B8">
        <w:rPr>
          <w:sz w:val="22"/>
          <w:szCs w:val="22"/>
          <w:lang w:val="cs-CZ"/>
        </w:rPr>
        <w:tab/>
      </w:r>
      <w:r w:rsidRPr="009B46B8">
        <w:rPr>
          <w:sz w:val="22"/>
          <w:szCs w:val="22"/>
          <w:lang w:val="cs-CZ"/>
        </w:rPr>
        <w:tab/>
      </w:r>
      <w:r w:rsidRPr="009B46B8">
        <w:rPr>
          <w:sz w:val="22"/>
          <w:szCs w:val="22"/>
          <w:lang w:val="cs-CZ"/>
        </w:rPr>
        <w:tab/>
        <w:t>t</w:t>
      </w:r>
      <w:r w:rsidRPr="009B46B8">
        <w:rPr>
          <w:sz w:val="22"/>
          <w:szCs w:val="22"/>
          <w:vertAlign w:val="subscript"/>
          <w:lang w:val="cs-CZ"/>
        </w:rPr>
        <w:t>1</w:t>
      </w:r>
      <w:r w:rsidRPr="009B46B8">
        <w:rPr>
          <w:sz w:val="22"/>
          <w:szCs w:val="22"/>
          <w:lang w:val="cs-CZ"/>
        </w:rPr>
        <w:tab/>
      </w:r>
      <w:r w:rsidRPr="009B46B8">
        <w:rPr>
          <w:sz w:val="22"/>
          <w:szCs w:val="22"/>
          <w:lang w:val="cs-CZ"/>
        </w:rPr>
        <w:tab/>
        <w:t>420 minut</w:t>
      </w:r>
    </w:p>
    <w:p w:rsidR="00C5071D" w:rsidRPr="009B46B8" w:rsidRDefault="00C5071D" w:rsidP="00C5071D">
      <w:pPr>
        <w:pStyle w:val="Export19"/>
        <w:spacing w:line="360" w:lineRule="auto"/>
        <w:ind w:left="709"/>
        <w:jc w:val="both"/>
        <w:rPr>
          <w:sz w:val="22"/>
          <w:szCs w:val="22"/>
          <w:lang w:val="cs-CZ"/>
        </w:rPr>
      </w:pPr>
      <w:r w:rsidRPr="009B46B8">
        <w:rPr>
          <w:sz w:val="22"/>
          <w:szCs w:val="22"/>
          <w:lang w:val="cs-CZ"/>
        </w:rPr>
        <w:t xml:space="preserve">- celková doba v denní době </w:t>
      </w:r>
      <w:r w:rsidRPr="009B46B8">
        <w:rPr>
          <w:sz w:val="22"/>
          <w:szCs w:val="22"/>
          <w:lang w:val="cs-CZ"/>
        </w:rPr>
        <w:tab/>
        <w:t xml:space="preserve">                        </w:t>
      </w:r>
      <w:r w:rsidRPr="009B46B8">
        <w:rPr>
          <w:sz w:val="22"/>
          <w:szCs w:val="22"/>
          <w:lang w:val="cs-CZ"/>
        </w:rPr>
        <w:tab/>
        <w:t>t</w:t>
      </w:r>
      <w:r w:rsidRPr="009B46B8">
        <w:rPr>
          <w:sz w:val="22"/>
          <w:szCs w:val="22"/>
          <w:vertAlign w:val="subscript"/>
          <w:lang w:val="cs-CZ"/>
        </w:rPr>
        <w:t>2</w:t>
      </w:r>
      <w:r w:rsidRPr="009B46B8">
        <w:rPr>
          <w:sz w:val="22"/>
          <w:szCs w:val="22"/>
          <w:lang w:val="cs-CZ"/>
        </w:rPr>
        <w:tab/>
      </w:r>
      <w:r w:rsidRPr="009B46B8">
        <w:rPr>
          <w:sz w:val="22"/>
          <w:szCs w:val="22"/>
          <w:lang w:val="cs-CZ"/>
        </w:rPr>
        <w:tab/>
        <w:t>420 minut</w:t>
      </w:r>
      <w:r w:rsidRPr="009B46B8">
        <w:rPr>
          <w:sz w:val="22"/>
          <w:szCs w:val="22"/>
          <w:lang w:val="cs-CZ"/>
        </w:rPr>
        <w:tab/>
      </w:r>
    </w:p>
    <w:p w:rsidR="00C5071D" w:rsidRPr="009B46B8" w:rsidRDefault="00C5071D" w:rsidP="00C5071D">
      <w:pPr>
        <w:pStyle w:val="Export19"/>
        <w:spacing w:line="360" w:lineRule="auto"/>
        <w:ind w:left="709"/>
        <w:jc w:val="both"/>
        <w:rPr>
          <w:sz w:val="22"/>
          <w:szCs w:val="22"/>
          <w:lang w:val="cs-CZ"/>
        </w:rPr>
      </w:pPr>
      <w:r w:rsidRPr="009B46B8">
        <w:rPr>
          <w:sz w:val="22"/>
          <w:szCs w:val="22"/>
          <w:lang w:val="cs-CZ"/>
        </w:rPr>
        <w:t>- přípustná hladina hluku ze staveb</w:t>
      </w:r>
      <w:r w:rsidRPr="009B46B8">
        <w:rPr>
          <w:sz w:val="22"/>
          <w:szCs w:val="22"/>
          <w:lang w:val="cs-CZ"/>
        </w:rPr>
        <w:tab/>
        <w:t xml:space="preserve">          </w:t>
      </w:r>
      <w:r w:rsidRPr="009B46B8">
        <w:rPr>
          <w:sz w:val="22"/>
          <w:szCs w:val="22"/>
          <w:lang w:val="cs-CZ"/>
        </w:rPr>
        <w:tab/>
        <w:t xml:space="preserve">L </w:t>
      </w:r>
      <w:proofErr w:type="spellStart"/>
      <w:r w:rsidRPr="009B46B8">
        <w:rPr>
          <w:sz w:val="22"/>
          <w:szCs w:val="22"/>
          <w:vertAlign w:val="subscript"/>
          <w:lang w:val="cs-CZ"/>
        </w:rPr>
        <w:t>Aeq,T</w:t>
      </w:r>
      <w:proofErr w:type="spellEnd"/>
      <w:r w:rsidRPr="009B46B8">
        <w:rPr>
          <w:sz w:val="22"/>
          <w:szCs w:val="22"/>
          <w:lang w:val="cs-CZ"/>
        </w:rPr>
        <w:tab/>
        <w:t xml:space="preserve"> </w:t>
      </w:r>
      <w:r w:rsidRPr="009B46B8">
        <w:rPr>
          <w:sz w:val="22"/>
          <w:szCs w:val="22"/>
          <w:lang w:val="cs-CZ"/>
        </w:rPr>
        <w:tab/>
        <w:t xml:space="preserve">  65,0 dB</w:t>
      </w:r>
    </w:p>
    <w:p w:rsidR="00C5071D" w:rsidRPr="009B46B8" w:rsidRDefault="00C5071D" w:rsidP="00C5071D">
      <w:pPr>
        <w:spacing w:after="0" w:line="360" w:lineRule="auto"/>
        <w:ind w:left="709"/>
        <w:jc w:val="both"/>
        <w:rPr>
          <w:rFonts w:ascii="Times New Roman" w:hAnsi="Times New Roman" w:cs="Times New Roman"/>
        </w:rPr>
      </w:pPr>
      <w:r w:rsidRPr="009B46B8">
        <w:rPr>
          <w:rFonts w:ascii="Times New Roman" w:hAnsi="Times New Roman" w:cs="Times New Roman"/>
          <w:b/>
        </w:rPr>
        <w:t>vypočtený hygienický limit:</w:t>
      </w:r>
      <w:r w:rsidRPr="009B46B8">
        <w:rPr>
          <w:rFonts w:ascii="Times New Roman" w:hAnsi="Times New Roman" w:cs="Times New Roman"/>
          <w:b/>
        </w:rPr>
        <w:tab/>
      </w:r>
      <w:r w:rsidRPr="009B46B8">
        <w:rPr>
          <w:rFonts w:ascii="Times New Roman" w:hAnsi="Times New Roman" w:cs="Times New Roman"/>
          <w:b/>
        </w:rPr>
        <w:tab/>
      </w:r>
      <w:r w:rsidRPr="009B46B8">
        <w:rPr>
          <w:rFonts w:ascii="Times New Roman" w:hAnsi="Times New Roman" w:cs="Times New Roman"/>
          <w:b/>
        </w:rPr>
        <w:tab/>
      </w:r>
      <w:proofErr w:type="spellStart"/>
      <w:r w:rsidRPr="009B46B8">
        <w:rPr>
          <w:rFonts w:ascii="Times New Roman" w:hAnsi="Times New Roman" w:cs="Times New Roman"/>
          <w:b/>
        </w:rPr>
        <w:t>L</w:t>
      </w:r>
      <w:r w:rsidRPr="009B46B8">
        <w:rPr>
          <w:rFonts w:ascii="Times New Roman" w:hAnsi="Times New Roman" w:cs="Times New Roman"/>
          <w:b/>
          <w:vertAlign w:val="subscript"/>
        </w:rPr>
        <w:t>Aeq,S</w:t>
      </w:r>
      <w:proofErr w:type="spellEnd"/>
      <w:r w:rsidRPr="009B46B8">
        <w:rPr>
          <w:rFonts w:ascii="Times New Roman" w:hAnsi="Times New Roman" w:cs="Times New Roman"/>
          <w:b/>
        </w:rPr>
        <w:t xml:space="preserve"> </w:t>
      </w:r>
      <w:r w:rsidRPr="009B46B8">
        <w:rPr>
          <w:rFonts w:ascii="Times New Roman" w:hAnsi="Times New Roman" w:cs="Times New Roman"/>
          <w:b/>
        </w:rPr>
        <w:tab/>
      </w:r>
      <w:r w:rsidRPr="009B46B8">
        <w:rPr>
          <w:rFonts w:ascii="Times New Roman" w:hAnsi="Times New Roman" w:cs="Times New Roman"/>
          <w:b/>
        </w:rPr>
        <w:tab/>
        <w:t xml:space="preserve">  67,9 dB</w:t>
      </w:r>
    </w:p>
    <w:p w:rsidR="00612FFE" w:rsidRPr="009B46B8" w:rsidRDefault="00612FFE" w:rsidP="00C5071D">
      <w:pPr>
        <w:spacing w:after="0" w:line="360" w:lineRule="auto"/>
        <w:jc w:val="both"/>
        <w:rPr>
          <w:rFonts w:ascii="Times New Roman" w:eastAsia="Calibri" w:hAnsi="Times New Roman" w:cs="Times New Roman"/>
        </w:rPr>
      </w:pPr>
    </w:p>
    <w:p w:rsidR="00260B4A" w:rsidRPr="009B46B8" w:rsidRDefault="00260B4A" w:rsidP="006238C5">
      <w:pPr>
        <w:spacing w:after="0" w:line="360" w:lineRule="auto"/>
        <w:ind w:left="709" w:hanging="709"/>
        <w:jc w:val="both"/>
        <w:rPr>
          <w:rFonts w:ascii="Times New Roman" w:eastAsia="Calibri" w:hAnsi="Times New Roman" w:cs="Times New Roman"/>
          <w:i/>
        </w:rPr>
      </w:pPr>
      <w:r w:rsidRPr="009B46B8">
        <w:rPr>
          <w:rFonts w:ascii="Times New Roman" w:eastAsia="Calibri" w:hAnsi="Times New Roman" w:cs="Times New Roman"/>
          <w:i/>
        </w:rPr>
        <w:tab/>
        <w:t>b) vliv stavby na přírodu a krajinu (ochrana dřevin, ochrana památkových stromů, ochrana rostlin a živočichů apod.) zachování ekologických funkcí a vazeb v</w:t>
      </w:r>
      <w:r w:rsidR="00C7742F" w:rsidRPr="009B46B8">
        <w:rPr>
          <w:rFonts w:ascii="Times New Roman" w:eastAsia="Calibri" w:hAnsi="Times New Roman" w:cs="Times New Roman"/>
          <w:i/>
        </w:rPr>
        <w:t> </w:t>
      </w:r>
      <w:r w:rsidRPr="009B46B8">
        <w:rPr>
          <w:rFonts w:ascii="Times New Roman" w:eastAsia="Calibri" w:hAnsi="Times New Roman" w:cs="Times New Roman"/>
          <w:i/>
        </w:rPr>
        <w:t>krajině</w:t>
      </w:r>
    </w:p>
    <w:p w:rsidR="00A774D5" w:rsidRPr="009B46B8" w:rsidRDefault="00C7742F" w:rsidP="00FD7AF8">
      <w:pPr>
        <w:spacing w:after="0" w:line="360" w:lineRule="auto"/>
        <w:ind w:left="709" w:hanging="709"/>
        <w:jc w:val="both"/>
        <w:rPr>
          <w:rFonts w:ascii="Times New Roman" w:eastAsia="Calibri" w:hAnsi="Times New Roman" w:cs="Times New Roman"/>
        </w:rPr>
      </w:pPr>
      <w:r w:rsidRPr="009B46B8">
        <w:rPr>
          <w:rFonts w:ascii="Times New Roman" w:eastAsia="Calibri" w:hAnsi="Times New Roman" w:cs="Times New Roman"/>
          <w:i/>
        </w:rPr>
        <w:tab/>
      </w:r>
      <w:r w:rsidR="00FD7AF8">
        <w:rPr>
          <w:rFonts w:ascii="Times New Roman" w:eastAsia="Calibri" w:hAnsi="Times New Roman" w:cs="Times New Roman"/>
        </w:rPr>
        <w:t>Záměr nemá negativní vliv na přírodu a krajinu</w:t>
      </w:r>
    </w:p>
    <w:p w:rsidR="00260B4A" w:rsidRPr="009B46B8" w:rsidRDefault="00260B4A" w:rsidP="006238C5">
      <w:pPr>
        <w:spacing w:after="0" w:line="360" w:lineRule="auto"/>
        <w:ind w:left="709" w:hanging="709"/>
        <w:jc w:val="both"/>
        <w:rPr>
          <w:rFonts w:ascii="Times New Roman" w:eastAsia="Calibri" w:hAnsi="Times New Roman" w:cs="Times New Roman"/>
          <w:i/>
        </w:rPr>
      </w:pPr>
      <w:r w:rsidRPr="009B46B8">
        <w:rPr>
          <w:rFonts w:ascii="Times New Roman" w:eastAsia="Calibri" w:hAnsi="Times New Roman" w:cs="Times New Roman"/>
          <w:i/>
        </w:rPr>
        <w:tab/>
        <w:t>c) vliv stavby na soustavu chráněných území Natura 2000</w:t>
      </w:r>
    </w:p>
    <w:p w:rsidR="00C7742F" w:rsidRPr="009B46B8" w:rsidRDefault="00C7742F" w:rsidP="006238C5">
      <w:pPr>
        <w:spacing w:after="0" w:line="360" w:lineRule="auto"/>
        <w:ind w:left="709" w:hanging="709"/>
        <w:jc w:val="both"/>
        <w:rPr>
          <w:rFonts w:ascii="Times New Roman" w:eastAsia="Calibri" w:hAnsi="Times New Roman" w:cs="Times New Roman"/>
        </w:rPr>
      </w:pPr>
      <w:r w:rsidRPr="009B46B8">
        <w:rPr>
          <w:rFonts w:ascii="Times New Roman" w:eastAsia="Calibri" w:hAnsi="Times New Roman" w:cs="Times New Roman"/>
          <w:i/>
        </w:rPr>
        <w:tab/>
      </w:r>
      <w:r w:rsidRPr="009B46B8">
        <w:rPr>
          <w:rFonts w:ascii="Times New Roman" w:eastAsia="Calibri" w:hAnsi="Times New Roman" w:cs="Times New Roman"/>
        </w:rPr>
        <w:t>Neuvažuje se</w:t>
      </w:r>
      <w:r w:rsidR="003D12E8">
        <w:rPr>
          <w:rFonts w:ascii="Times New Roman" w:eastAsia="Calibri" w:hAnsi="Times New Roman" w:cs="Times New Roman"/>
        </w:rPr>
        <w:t>, jedná se o stavební úpravy související s pláštěm objektu a vnitřními úpravami.</w:t>
      </w:r>
    </w:p>
    <w:p w:rsidR="00260B4A" w:rsidRPr="009B46B8" w:rsidRDefault="00260B4A" w:rsidP="006238C5">
      <w:pPr>
        <w:spacing w:after="0" w:line="360" w:lineRule="auto"/>
        <w:ind w:left="709" w:hanging="709"/>
        <w:jc w:val="both"/>
        <w:rPr>
          <w:rFonts w:ascii="Times New Roman" w:eastAsia="Calibri" w:hAnsi="Times New Roman" w:cs="Times New Roman"/>
          <w:i/>
        </w:rPr>
      </w:pPr>
      <w:r w:rsidRPr="009B46B8">
        <w:rPr>
          <w:rFonts w:ascii="Times New Roman" w:eastAsia="Calibri" w:hAnsi="Times New Roman" w:cs="Times New Roman"/>
          <w:i/>
        </w:rPr>
        <w:tab/>
        <w:t xml:space="preserve">d) </w:t>
      </w:r>
      <w:r w:rsidR="00A11F02" w:rsidRPr="009B46B8">
        <w:rPr>
          <w:rFonts w:ascii="Times New Roman" w:eastAsia="Calibri" w:hAnsi="Times New Roman" w:cs="Times New Roman"/>
          <w:i/>
        </w:rPr>
        <w:t>způsob zohlednění podmínek závazného stanoviska posouzení vlivu záměru na životní prostředí, je-li podkladem</w:t>
      </w:r>
    </w:p>
    <w:p w:rsidR="00C7742F" w:rsidRPr="009B46B8" w:rsidRDefault="00C7742F" w:rsidP="006238C5">
      <w:pPr>
        <w:spacing w:after="0" w:line="360" w:lineRule="auto"/>
        <w:ind w:left="709" w:hanging="709"/>
        <w:jc w:val="both"/>
        <w:rPr>
          <w:rFonts w:ascii="Times New Roman" w:eastAsia="Calibri" w:hAnsi="Times New Roman" w:cs="Times New Roman"/>
        </w:rPr>
      </w:pPr>
      <w:r w:rsidRPr="009B46B8">
        <w:rPr>
          <w:rFonts w:ascii="Times New Roman" w:eastAsia="Calibri" w:hAnsi="Times New Roman" w:cs="Times New Roman"/>
          <w:i/>
        </w:rPr>
        <w:tab/>
      </w:r>
      <w:r w:rsidR="003D12E8">
        <w:rPr>
          <w:rFonts w:ascii="Times New Roman" w:eastAsia="Calibri" w:hAnsi="Times New Roman" w:cs="Times New Roman"/>
        </w:rPr>
        <w:t>Podstata záměru není podnětem pro zpracování EIA, jedná se o stavební úpravy související s pláštěm objektu a vnitřními úpravami.</w:t>
      </w:r>
    </w:p>
    <w:p w:rsidR="00A11F02" w:rsidRPr="009B46B8" w:rsidRDefault="00A11F02" w:rsidP="006238C5">
      <w:pPr>
        <w:spacing w:after="0" w:line="360" w:lineRule="auto"/>
        <w:ind w:left="709" w:hanging="709"/>
        <w:jc w:val="both"/>
        <w:rPr>
          <w:rFonts w:ascii="Times New Roman" w:eastAsia="Calibri" w:hAnsi="Times New Roman" w:cs="Times New Roman"/>
          <w:i/>
        </w:rPr>
      </w:pPr>
      <w:r w:rsidRPr="009B46B8">
        <w:rPr>
          <w:rFonts w:ascii="Times New Roman" w:eastAsia="Calibri" w:hAnsi="Times New Roman" w:cs="Times New Roman"/>
        </w:rPr>
        <w:lastRenderedPageBreak/>
        <w:tab/>
      </w:r>
      <w:r w:rsidRPr="009B46B8">
        <w:rPr>
          <w:rFonts w:ascii="Times New Roman" w:eastAsia="Calibri" w:hAnsi="Times New Roman" w:cs="Times New Roman"/>
          <w:i/>
        </w:rPr>
        <w:t>e) v případě záměru spadajících do režimu zákona o integrované prevenci základní parametry způsobu naplnění závěrů o nejlepších dostupných technikách nebo integrované povolení, bylo-li vydáno</w:t>
      </w:r>
    </w:p>
    <w:p w:rsidR="00A11F02" w:rsidRPr="009B46B8" w:rsidRDefault="003D12E8" w:rsidP="003D12E8">
      <w:pPr>
        <w:spacing w:after="0" w:line="360" w:lineRule="auto"/>
        <w:ind w:left="705"/>
        <w:jc w:val="both"/>
        <w:rPr>
          <w:rFonts w:ascii="Times New Roman" w:eastAsia="Calibri" w:hAnsi="Times New Roman" w:cs="Times New Roman"/>
        </w:rPr>
      </w:pPr>
      <w:r>
        <w:rPr>
          <w:rFonts w:ascii="Times New Roman" w:eastAsia="Calibri" w:hAnsi="Times New Roman" w:cs="Times New Roman"/>
        </w:rPr>
        <w:t>Záměr nespadá do režimu</w:t>
      </w:r>
      <w:r w:rsidR="00FD7AF8">
        <w:rPr>
          <w:rFonts w:ascii="Times New Roman" w:eastAsia="Calibri" w:hAnsi="Times New Roman" w:cs="Times New Roman"/>
        </w:rPr>
        <w:t xml:space="preserve"> zákona o integrované prevenci</w:t>
      </w:r>
    </w:p>
    <w:p w:rsidR="00260B4A" w:rsidRPr="009B46B8" w:rsidRDefault="00A11F02" w:rsidP="006238C5">
      <w:pPr>
        <w:spacing w:after="0" w:line="360" w:lineRule="auto"/>
        <w:ind w:left="709" w:hanging="709"/>
        <w:jc w:val="both"/>
        <w:rPr>
          <w:rFonts w:ascii="Times New Roman" w:eastAsia="Calibri" w:hAnsi="Times New Roman" w:cs="Times New Roman"/>
          <w:i/>
        </w:rPr>
      </w:pPr>
      <w:r w:rsidRPr="009B46B8">
        <w:rPr>
          <w:rFonts w:ascii="Times New Roman" w:eastAsia="Calibri" w:hAnsi="Times New Roman" w:cs="Times New Roman"/>
          <w:i/>
        </w:rPr>
        <w:tab/>
        <w:t>f</w:t>
      </w:r>
      <w:r w:rsidR="00260B4A" w:rsidRPr="009B46B8">
        <w:rPr>
          <w:rFonts w:ascii="Times New Roman" w:eastAsia="Calibri" w:hAnsi="Times New Roman" w:cs="Times New Roman"/>
          <w:i/>
        </w:rPr>
        <w:t>) navrhovaná ochranná a bezpečnostní pásma, rozsah omezení a podmínky ochrany podle jiných právních před</w:t>
      </w:r>
      <w:r w:rsidR="00C7742F" w:rsidRPr="009B46B8">
        <w:rPr>
          <w:rFonts w:ascii="Times New Roman" w:eastAsia="Calibri" w:hAnsi="Times New Roman" w:cs="Times New Roman"/>
          <w:i/>
        </w:rPr>
        <w:t>p</w:t>
      </w:r>
      <w:r w:rsidR="00260B4A" w:rsidRPr="009B46B8">
        <w:rPr>
          <w:rFonts w:ascii="Times New Roman" w:eastAsia="Calibri" w:hAnsi="Times New Roman" w:cs="Times New Roman"/>
          <w:i/>
        </w:rPr>
        <w:t>isů</w:t>
      </w:r>
    </w:p>
    <w:p w:rsidR="00C7742F" w:rsidRPr="009B46B8" w:rsidRDefault="00C7742F" w:rsidP="006238C5">
      <w:pPr>
        <w:spacing w:after="0" w:line="360" w:lineRule="auto"/>
        <w:ind w:left="709" w:hanging="709"/>
        <w:jc w:val="both"/>
        <w:rPr>
          <w:rFonts w:ascii="Times New Roman" w:eastAsia="Calibri" w:hAnsi="Times New Roman" w:cs="Times New Roman"/>
        </w:rPr>
      </w:pPr>
      <w:r w:rsidRPr="009B46B8">
        <w:rPr>
          <w:rFonts w:ascii="Times New Roman" w:eastAsia="Calibri" w:hAnsi="Times New Roman" w:cs="Times New Roman"/>
        </w:rPr>
        <w:tab/>
      </w:r>
      <w:r w:rsidR="00A11F02" w:rsidRPr="009B46B8">
        <w:rPr>
          <w:rFonts w:ascii="Times New Roman" w:eastAsia="Calibri" w:hAnsi="Times New Roman" w:cs="Times New Roman"/>
        </w:rPr>
        <w:t>Neuvažuje se</w:t>
      </w:r>
      <w:r w:rsidR="003D12E8">
        <w:rPr>
          <w:rFonts w:ascii="Times New Roman" w:eastAsia="Calibri" w:hAnsi="Times New Roman" w:cs="Times New Roman"/>
        </w:rPr>
        <w:t xml:space="preserve">, </w:t>
      </w:r>
      <w:r w:rsidR="00FD7AF8">
        <w:rPr>
          <w:rFonts w:ascii="Times New Roman" w:eastAsia="Calibri" w:hAnsi="Times New Roman" w:cs="Times New Roman"/>
        </w:rPr>
        <w:t>se zřizováním bezpečnostních či ochranných pásem mimo uvažovaný objekt</w:t>
      </w:r>
      <w:r w:rsidR="003D12E8">
        <w:rPr>
          <w:rFonts w:ascii="Times New Roman" w:eastAsia="Calibri" w:hAnsi="Times New Roman" w:cs="Times New Roman"/>
        </w:rPr>
        <w:t>.</w:t>
      </w:r>
    </w:p>
    <w:p w:rsidR="00260B4A" w:rsidRPr="009B46B8" w:rsidRDefault="00260B4A" w:rsidP="006238C5">
      <w:pPr>
        <w:spacing w:after="0" w:line="360" w:lineRule="auto"/>
        <w:ind w:left="709" w:hanging="709"/>
        <w:jc w:val="both"/>
        <w:rPr>
          <w:rFonts w:ascii="Times New Roman" w:eastAsia="Calibri" w:hAnsi="Times New Roman" w:cs="Times New Roman"/>
          <w:b/>
        </w:rPr>
      </w:pPr>
      <w:proofErr w:type="gramStart"/>
      <w:r w:rsidRPr="009B46B8">
        <w:rPr>
          <w:rFonts w:ascii="Times New Roman" w:eastAsia="Calibri" w:hAnsi="Times New Roman" w:cs="Times New Roman"/>
          <w:b/>
        </w:rPr>
        <w:t>B.7</w:t>
      </w:r>
      <w:r w:rsidRPr="009B46B8">
        <w:rPr>
          <w:rFonts w:ascii="Times New Roman" w:eastAsia="Calibri" w:hAnsi="Times New Roman" w:cs="Times New Roman"/>
          <w:b/>
        </w:rPr>
        <w:tab/>
        <w:t>Ochrana</w:t>
      </w:r>
      <w:proofErr w:type="gramEnd"/>
      <w:r w:rsidRPr="009B46B8">
        <w:rPr>
          <w:rFonts w:ascii="Times New Roman" w:eastAsia="Calibri" w:hAnsi="Times New Roman" w:cs="Times New Roman"/>
          <w:b/>
        </w:rPr>
        <w:t xml:space="preserve"> obyvatelstva</w:t>
      </w:r>
    </w:p>
    <w:p w:rsidR="00260B4A" w:rsidRPr="009B46B8" w:rsidRDefault="00260B4A" w:rsidP="006238C5">
      <w:pPr>
        <w:spacing w:after="0" w:line="360" w:lineRule="auto"/>
        <w:ind w:left="709" w:hanging="709"/>
        <w:jc w:val="both"/>
        <w:rPr>
          <w:rFonts w:ascii="Times New Roman" w:eastAsia="Calibri" w:hAnsi="Times New Roman" w:cs="Times New Roman"/>
          <w:i/>
        </w:rPr>
      </w:pPr>
      <w:r w:rsidRPr="009B46B8">
        <w:rPr>
          <w:rFonts w:ascii="Times New Roman" w:eastAsia="Calibri" w:hAnsi="Times New Roman" w:cs="Times New Roman"/>
          <w:b/>
        </w:rPr>
        <w:tab/>
      </w:r>
      <w:r w:rsidRPr="009B46B8">
        <w:rPr>
          <w:rFonts w:ascii="Times New Roman" w:eastAsia="Calibri" w:hAnsi="Times New Roman" w:cs="Times New Roman"/>
          <w:i/>
        </w:rPr>
        <w:t>Splnění základních požadavků z hlediska plnění úkolů ochrany obyvatelstva</w:t>
      </w:r>
    </w:p>
    <w:p w:rsidR="003E511D" w:rsidRPr="009B46B8" w:rsidRDefault="003E511D" w:rsidP="006238C5">
      <w:pPr>
        <w:spacing w:after="0" w:line="360" w:lineRule="auto"/>
        <w:ind w:left="709" w:hanging="709"/>
        <w:jc w:val="both"/>
        <w:rPr>
          <w:rFonts w:ascii="Times New Roman" w:eastAsia="Calibri" w:hAnsi="Times New Roman" w:cs="Times New Roman"/>
        </w:rPr>
      </w:pPr>
      <w:r w:rsidRPr="009B46B8">
        <w:rPr>
          <w:rFonts w:ascii="Times New Roman" w:eastAsia="Calibri" w:hAnsi="Times New Roman" w:cs="Times New Roman"/>
        </w:rPr>
        <w:tab/>
      </w:r>
      <w:r w:rsidR="004C3F2E" w:rsidRPr="009B46B8">
        <w:rPr>
          <w:rFonts w:ascii="Times New Roman" w:eastAsia="Calibri" w:hAnsi="Times New Roman" w:cs="Times New Roman"/>
        </w:rPr>
        <w:t>U stavby se nepředpokládá plnění úkolů ochrany obyvatelstva</w:t>
      </w:r>
    </w:p>
    <w:p w:rsidR="00260B4A" w:rsidRPr="009B46B8" w:rsidRDefault="00260B4A" w:rsidP="006238C5">
      <w:pPr>
        <w:spacing w:after="0" w:line="360" w:lineRule="auto"/>
        <w:ind w:left="709" w:hanging="709"/>
        <w:jc w:val="both"/>
        <w:rPr>
          <w:rFonts w:ascii="Times New Roman" w:eastAsia="Calibri" w:hAnsi="Times New Roman" w:cs="Times New Roman"/>
          <w:b/>
        </w:rPr>
      </w:pPr>
      <w:proofErr w:type="gramStart"/>
      <w:r w:rsidRPr="009B46B8">
        <w:rPr>
          <w:rFonts w:ascii="Times New Roman" w:eastAsia="Calibri" w:hAnsi="Times New Roman" w:cs="Times New Roman"/>
          <w:b/>
        </w:rPr>
        <w:t>B.8</w:t>
      </w:r>
      <w:r w:rsidRPr="009B46B8">
        <w:rPr>
          <w:rFonts w:ascii="Times New Roman" w:eastAsia="Calibri" w:hAnsi="Times New Roman" w:cs="Times New Roman"/>
          <w:b/>
        </w:rPr>
        <w:tab/>
        <w:t>Zásady</w:t>
      </w:r>
      <w:proofErr w:type="gramEnd"/>
      <w:r w:rsidRPr="009B46B8">
        <w:rPr>
          <w:rFonts w:ascii="Times New Roman" w:eastAsia="Calibri" w:hAnsi="Times New Roman" w:cs="Times New Roman"/>
          <w:b/>
        </w:rPr>
        <w:t xml:space="preserve"> organizace výstavby</w:t>
      </w:r>
    </w:p>
    <w:p w:rsidR="00260B4A" w:rsidRPr="009B46B8" w:rsidRDefault="00260B4A" w:rsidP="006238C5">
      <w:pPr>
        <w:spacing w:after="0" w:line="360" w:lineRule="auto"/>
        <w:ind w:left="709" w:hanging="709"/>
        <w:jc w:val="both"/>
        <w:rPr>
          <w:rFonts w:ascii="Times New Roman" w:eastAsia="Calibri" w:hAnsi="Times New Roman" w:cs="Times New Roman"/>
          <w:i/>
        </w:rPr>
      </w:pPr>
      <w:r w:rsidRPr="009B46B8">
        <w:rPr>
          <w:rFonts w:ascii="Times New Roman" w:eastAsia="Calibri" w:hAnsi="Times New Roman" w:cs="Times New Roman"/>
          <w:b/>
          <w:i/>
        </w:rPr>
        <w:tab/>
      </w:r>
      <w:r w:rsidRPr="009B46B8">
        <w:rPr>
          <w:rFonts w:ascii="Times New Roman" w:eastAsia="Calibri" w:hAnsi="Times New Roman" w:cs="Times New Roman"/>
          <w:i/>
        </w:rPr>
        <w:t>a) potřeby a spotřeby rozhodujících médií a hmot, jejich zajištění</w:t>
      </w:r>
    </w:p>
    <w:p w:rsidR="003E511D" w:rsidRPr="009B46B8" w:rsidRDefault="003E511D" w:rsidP="006238C5">
      <w:pPr>
        <w:spacing w:after="0" w:line="360" w:lineRule="auto"/>
        <w:ind w:left="709" w:hanging="709"/>
        <w:jc w:val="both"/>
        <w:rPr>
          <w:rFonts w:ascii="Times New Roman" w:eastAsia="Calibri" w:hAnsi="Times New Roman" w:cs="Times New Roman"/>
        </w:rPr>
      </w:pPr>
      <w:r w:rsidRPr="009B46B8">
        <w:rPr>
          <w:rFonts w:ascii="Times New Roman" w:eastAsia="Calibri" w:hAnsi="Times New Roman" w:cs="Times New Roman"/>
          <w:i/>
        </w:rPr>
        <w:tab/>
      </w:r>
      <w:r w:rsidRPr="009B46B8">
        <w:rPr>
          <w:rFonts w:ascii="Times New Roman" w:eastAsia="Calibri" w:hAnsi="Times New Roman" w:cs="Times New Roman"/>
        </w:rPr>
        <w:t xml:space="preserve">Při </w:t>
      </w:r>
      <w:r w:rsidR="004C3F2E" w:rsidRPr="009B46B8">
        <w:rPr>
          <w:rFonts w:ascii="Times New Roman" w:eastAsia="Calibri" w:hAnsi="Times New Roman" w:cs="Times New Roman"/>
        </w:rPr>
        <w:t xml:space="preserve">stavebních </w:t>
      </w:r>
      <w:r w:rsidR="006A2DAA" w:rsidRPr="009B46B8">
        <w:rPr>
          <w:rFonts w:ascii="Times New Roman" w:eastAsia="Calibri" w:hAnsi="Times New Roman" w:cs="Times New Roman"/>
        </w:rPr>
        <w:t>pracích</w:t>
      </w:r>
      <w:r w:rsidRPr="009B46B8">
        <w:rPr>
          <w:rFonts w:ascii="Times New Roman" w:eastAsia="Calibri" w:hAnsi="Times New Roman" w:cs="Times New Roman"/>
        </w:rPr>
        <w:t xml:space="preserve"> vzroste spotřeba</w:t>
      </w:r>
      <w:r w:rsidR="00C00001" w:rsidRPr="009B46B8">
        <w:rPr>
          <w:rFonts w:ascii="Times New Roman" w:eastAsia="Calibri" w:hAnsi="Times New Roman" w:cs="Times New Roman"/>
        </w:rPr>
        <w:t xml:space="preserve"> e</w:t>
      </w:r>
      <w:r w:rsidRPr="009B46B8">
        <w:rPr>
          <w:rFonts w:ascii="Times New Roman" w:eastAsia="Calibri" w:hAnsi="Times New Roman" w:cs="Times New Roman"/>
        </w:rPr>
        <w:t>lektrické energie,</w:t>
      </w:r>
      <w:r w:rsidR="006A2DAA" w:rsidRPr="009B46B8">
        <w:rPr>
          <w:rFonts w:ascii="Times New Roman" w:eastAsia="Calibri" w:hAnsi="Times New Roman" w:cs="Times New Roman"/>
        </w:rPr>
        <w:t xml:space="preserve"> a vody.</w:t>
      </w:r>
      <w:r w:rsidRPr="009B46B8">
        <w:rPr>
          <w:rFonts w:ascii="Times New Roman" w:eastAsia="Calibri" w:hAnsi="Times New Roman" w:cs="Times New Roman"/>
        </w:rPr>
        <w:t xml:space="preserve"> </w:t>
      </w:r>
      <w:r w:rsidR="00625D72" w:rsidRPr="009B46B8">
        <w:rPr>
          <w:rFonts w:ascii="Times New Roman" w:eastAsia="Calibri" w:hAnsi="Times New Roman" w:cs="Times New Roman"/>
        </w:rPr>
        <w:t>Tyto média pro potřebu st</w:t>
      </w:r>
      <w:r w:rsidR="00686DBD" w:rsidRPr="009B46B8">
        <w:rPr>
          <w:rFonts w:ascii="Times New Roman" w:eastAsia="Calibri" w:hAnsi="Times New Roman" w:cs="Times New Roman"/>
        </w:rPr>
        <w:t>avby zajistí po dohodě stavebník</w:t>
      </w:r>
      <w:r w:rsidR="006A2DAA" w:rsidRPr="009B46B8">
        <w:rPr>
          <w:rFonts w:ascii="Times New Roman" w:eastAsia="Calibri" w:hAnsi="Times New Roman" w:cs="Times New Roman"/>
        </w:rPr>
        <w:t>.</w:t>
      </w:r>
      <w:r w:rsidR="003D12E8">
        <w:rPr>
          <w:rFonts w:ascii="Times New Roman" w:eastAsia="Calibri" w:hAnsi="Times New Roman" w:cs="Times New Roman"/>
        </w:rPr>
        <w:t xml:space="preserve"> Měření této potřeby bude vyhodnoceno po dohodě mezi zhotovitelem a stavebníkem.</w:t>
      </w:r>
      <w:r w:rsidRPr="009B46B8">
        <w:rPr>
          <w:rFonts w:ascii="Times New Roman" w:eastAsia="Calibri" w:hAnsi="Times New Roman" w:cs="Times New Roman"/>
        </w:rPr>
        <w:t xml:space="preserve"> </w:t>
      </w:r>
      <w:r w:rsidR="007C6AA3">
        <w:rPr>
          <w:rFonts w:ascii="Times New Roman" w:eastAsia="Calibri" w:hAnsi="Times New Roman" w:cs="Times New Roman"/>
        </w:rPr>
        <w:t>Spotřeba medii bude určena podružným měřením v rámci realizace záměru.</w:t>
      </w:r>
    </w:p>
    <w:p w:rsidR="00260B4A" w:rsidRPr="009B46B8" w:rsidRDefault="00260B4A" w:rsidP="006238C5">
      <w:pPr>
        <w:spacing w:after="0" w:line="360" w:lineRule="auto"/>
        <w:ind w:left="709" w:hanging="709"/>
        <w:jc w:val="both"/>
        <w:rPr>
          <w:rFonts w:ascii="Times New Roman" w:eastAsia="Calibri" w:hAnsi="Times New Roman" w:cs="Times New Roman"/>
          <w:i/>
        </w:rPr>
      </w:pPr>
      <w:r w:rsidRPr="009B46B8">
        <w:rPr>
          <w:rFonts w:ascii="Times New Roman" w:eastAsia="Calibri" w:hAnsi="Times New Roman" w:cs="Times New Roman"/>
          <w:i/>
        </w:rPr>
        <w:tab/>
        <w:t>b) odvodnění staveniště</w:t>
      </w:r>
    </w:p>
    <w:p w:rsidR="003E511D" w:rsidRPr="009B46B8" w:rsidRDefault="003E511D" w:rsidP="006238C5">
      <w:pPr>
        <w:spacing w:after="0" w:line="360" w:lineRule="auto"/>
        <w:ind w:left="709" w:hanging="709"/>
        <w:jc w:val="both"/>
        <w:rPr>
          <w:rFonts w:ascii="Times New Roman" w:eastAsia="Calibri" w:hAnsi="Times New Roman" w:cs="Times New Roman"/>
        </w:rPr>
      </w:pPr>
      <w:r w:rsidRPr="009B46B8">
        <w:rPr>
          <w:rFonts w:ascii="Times New Roman" w:eastAsia="Calibri" w:hAnsi="Times New Roman" w:cs="Times New Roman"/>
          <w:i/>
        </w:rPr>
        <w:tab/>
      </w:r>
      <w:r w:rsidRPr="009B46B8">
        <w:rPr>
          <w:rFonts w:ascii="Times New Roman" w:eastAsia="Calibri" w:hAnsi="Times New Roman" w:cs="Times New Roman"/>
        </w:rPr>
        <w:t>Neuvažuje se</w:t>
      </w:r>
      <w:r w:rsidR="003D12E8">
        <w:rPr>
          <w:rFonts w:ascii="Times New Roman" w:eastAsia="Calibri" w:hAnsi="Times New Roman" w:cs="Times New Roman"/>
        </w:rPr>
        <w:t>, zařízení staveniště</w:t>
      </w:r>
      <w:r w:rsidR="00867E02">
        <w:rPr>
          <w:rFonts w:ascii="Times New Roman" w:eastAsia="Calibri" w:hAnsi="Times New Roman" w:cs="Times New Roman"/>
        </w:rPr>
        <w:t xml:space="preserve"> (buňka, mobilní WC)</w:t>
      </w:r>
      <w:r w:rsidR="003D12E8">
        <w:rPr>
          <w:rFonts w:ascii="Times New Roman" w:eastAsia="Calibri" w:hAnsi="Times New Roman" w:cs="Times New Roman"/>
        </w:rPr>
        <w:t xml:space="preserve"> bude umístěno na stávající </w:t>
      </w:r>
      <w:r w:rsidR="007C6AA3">
        <w:rPr>
          <w:rFonts w:ascii="Times New Roman" w:eastAsia="Calibri" w:hAnsi="Times New Roman" w:cs="Times New Roman"/>
        </w:rPr>
        <w:t>zpevněné</w:t>
      </w:r>
      <w:r w:rsidR="003D12E8">
        <w:rPr>
          <w:rFonts w:ascii="Times New Roman" w:eastAsia="Calibri" w:hAnsi="Times New Roman" w:cs="Times New Roman"/>
        </w:rPr>
        <w:t xml:space="preserve"> ploše školy (vyčleněná část </w:t>
      </w:r>
      <w:r w:rsidR="006A4E0B">
        <w:rPr>
          <w:rFonts w:ascii="Times New Roman" w:eastAsia="Calibri" w:hAnsi="Times New Roman" w:cs="Times New Roman"/>
        </w:rPr>
        <w:t xml:space="preserve">uzamykatelného/oploceného </w:t>
      </w:r>
      <w:r w:rsidR="003D12E8">
        <w:rPr>
          <w:rFonts w:ascii="Times New Roman" w:eastAsia="Calibri" w:hAnsi="Times New Roman" w:cs="Times New Roman"/>
        </w:rPr>
        <w:t>dvoru)</w:t>
      </w:r>
    </w:p>
    <w:p w:rsidR="00260B4A" w:rsidRPr="009B46B8" w:rsidRDefault="00260B4A" w:rsidP="006238C5">
      <w:pPr>
        <w:spacing w:after="0" w:line="360" w:lineRule="auto"/>
        <w:ind w:left="709" w:hanging="709"/>
        <w:jc w:val="both"/>
        <w:rPr>
          <w:rFonts w:ascii="Times New Roman" w:eastAsia="Calibri" w:hAnsi="Times New Roman" w:cs="Times New Roman"/>
          <w:i/>
        </w:rPr>
      </w:pPr>
      <w:r w:rsidRPr="009B46B8">
        <w:rPr>
          <w:rFonts w:ascii="Times New Roman" w:eastAsia="Calibri" w:hAnsi="Times New Roman" w:cs="Times New Roman"/>
          <w:i/>
        </w:rPr>
        <w:tab/>
        <w:t>c) napojení staveniště na stávající dopravní a technickou infrastrukturu</w:t>
      </w:r>
    </w:p>
    <w:p w:rsidR="003E511D" w:rsidRPr="009B46B8" w:rsidRDefault="003E511D" w:rsidP="006238C5">
      <w:pPr>
        <w:spacing w:after="0" w:line="360" w:lineRule="auto"/>
        <w:ind w:left="709" w:hanging="709"/>
        <w:jc w:val="both"/>
        <w:rPr>
          <w:rFonts w:ascii="Times New Roman" w:eastAsia="Calibri" w:hAnsi="Times New Roman" w:cs="Times New Roman"/>
        </w:rPr>
      </w:pPr>
      <w:r w:rsidRPr="009B46B8">
        <w:rPr>
          <w:rFonts w:ascii="Times New Roman" w:eastAsia="Calibri" w:hAnsi="Times New Roman" w:cs="Times New Roman"/>
          <w:i/>
        </w:rPr>
        <w:tab/>
      </w:r>
      <w:r w:rsidR="007C6AA3">
        <w:rPr>
          <w:rFonts w:ascii="Times New Roman" w:eastAsia="Calibri" w:hAnsi="Times New Roman" w:cs="Times New Roman"/>
        </w:rPr>
        <w:t xml:space="preserve">V rámci stávající zpevněné plochy </w:t>
      </w:r>
      <w:proofErr w:type="gramStart"/>
      <w:r w:rsidR="007C6AA3">
        <w:rPr>
          <w:rFonts w:ascii="Times New Roman" w:eastAsia="Calibri" w:hAnsi="Times New Roman" w:cs="Times New Roman"/>
        </w:rPr>
        <w:t>viz</w:t>
      </w:r>
      <w:proofErr w:type="gramEnd"/>
      <w:r w:rsidR="007C6AA3">
        <w:rPr>
          <w:rFonts w:ascii="Times New Roman" w:eastAsia="Calibri" w:hAnsi="Times New Roman" w:cs="Times New Roman"/>
        </w:rPr>
        <w:t>.</w:t>
      </w:r>
      <w:proofErr w:type="gramStart"/>
      <w:r w:rsidR="007C6AA3">
        <w:rPr>
          <w:rFonts w:ascii="Times New Roman" w:eastAsia="Calibri" w:hAnsi="Times New Roman" w:cs="Times New Roman"/>
        </w:rPr>
        <w:t>výše</w:t>
      </w:r>
      <w:proofErr w:type="gramEnd"/>
      <w:r w:rsidR="00942AA0" w:rsidRPr="009B46B8">
        <w:rPr>
          <w:rFonts w:ascii="Times New Roman" w:eastAsia="Calibri" w:hAnsi="Times New Roman" w:cs="Times New Roman"/>
        </w:rPr>
        <w:t>.</w:t>
      </w:r>
      <w:r w:rsidR="00625D72" w:rsidRPr="009B46B8">
        <w:rPr>
          <w:rFonts w:ascii="Times New Roman" w:eastAsia="Calibri" w:hAnsi="Times New Roman" w:cs="Times New Roman"/>
        </w:rPr>
        <w:t xml:space="preserve"> Nutná média pro realizaci </w:t>
      </w:r>
      <w:r w:rsidR="00686DBD" w:rsidRPr="009B46B8">
        <w:rPr>
          <w:rFonts w:ascii="Times New Roman" w:eastAsia="Calibri" w:hAnsi="Times New Roman" w:cs="Times New Roman"/>
        </w:rPr>
        <w:t>staveb</w:t>
      </w:r>
      <w:r w:rsidR="00625D72" w:rsidRPr="009B46B8">
        <w:rPr>
          <w:rFonts w:ascii="Times New Roman" w:eastAsia="Calibri" w:hAnsi="Times New Roman" w:cs="Times New Roman"/>
        </w:rPr>
        <w:t xml:space="preserve"> bude zajištěna po dohodě se stavebníkem</w:t>
      </w:r>
      <w:r w:rsidR="00686DBD" w:rsidRPr="009B46B8">
        <w:rPr>
          <w:rFonts w:ascii="Times New Roman" w:eastAsia="Calibri" w:hAnsi="Times New Roman" w:cs="Times New Roman"/>
        </w:rPr>
        <w:t>.</w:t>
      </w:r>
      <w:r w:rsidR="00625D72" w:rsidRPr="009B46B8">
        <w:rPr>
          <w:rFonts w:ascii="Times New Roman" w:eastAsia="Calibri" w:hAnsi="Times New Roman" w:cs="Times New Roman"/>
        </w:rPr>
        <w:t xml:space="preserve"> </w:t>
      </w:r>
      <w:r w:rsidR="006A4E0B">
        <w:rPr>
          <w:rFonts w:ascii="Times New Roman" w:eastAsia="Calibri" w:hAnsi="Times New Roman" w:cs="Times New Roman"/>
        </w:rPr>
        <w:t>Zhotoviteli budou předány přípojná místa se zaznamenáním stávajícího stavu spotřeby a bude zaznamenána spotřeba médií vyvolaná činnosti zhotovitele (voda, elektřina)</w:t>
      </w:r>
      <w:r w:rsidR="00942AA0" w:rsidRPr="009B46B8">
        <w:rPr>
          <w:rFonts w:ascii="Times New Roman" w:eastAsia="Calibri" w:hAnsi="Times New Roman" w:cs="Times New Roman"/>
        </w:rPr>
        <w:t xml:space="preserve"> </w:t>
      </w:r>
    </w:p>
    <w:p w:rsidR="00260B4A" w:rsidRPr="009B46B8" w:rsidRDefault="00260B4A" w:rsidP="006238C5">
      <w:pPr>
        <w:spacing w:after="0" w:line="360" w:lineRule="auto"/>
        <w:ind w:left="709" w:hanging="709"/>
        <w:jc w:val="both"/>
        <w:rPr>
          <w:rFonts w:ascii="Times New Roman" w:eastAsia="Calibri" w:hAnsi="Times New Roman" w:cs="Times New Roman"/>
          <w:i/>
        </w:rPr>
      </w:pPr>
      <w:r w:rsidRPr="009B46B8">
        <w:rPr>
          <w:rFonts w:ascii="Times New Roman" w:eastAsia="Calibri" w:hAnsi="Times New Roman" w:cs="Times New Roman"/>
          <w:i/>
        </w:rPr>
        <w:tab/>
        <w:t>d) vliv provádění stavby na okolní stavby a pozemky</w:t>
      </w:r>
    </w:p>
    <w:p w:rsidR="003E511D" w:rsidRDefault="003E511D" w:rsidP="006238C5">
      <w:pPr>
        <w:spacing w:after="0" w:line="360" w:lineRule="auto"/>
        <w:ind w:left="709" w:hanging="709"/>
        <w:jc w:val="both"/>
        <w:rPr>
          <w:rFonts w:ascii="Times New Roman" w:eastAsia="Calibri" w:hAnsi="Times New Roman" w:cs="Times New Roman"/>
        </w:rPr>
      </w:pPr>
      <w:r w:rsidRPr="009B46B8">
        <w:rPr>
          <w:rFonts w:ascii="Times New Roman" w:eastAsia="Calibri" w:hAnsi="Times New Roman" w:cs="Times New Roman"/>
          <w:i/>
        </w:rPr>
        <w:tab/>
      </w:r>
      <w:r w:rsidR="004C3F2E" w:rsidRPr="009B46B8">
        <w:rPr>
          <w:rFonts w:ascii="Times New Roman" w:eastAsia="Calibri" w:hAnsi="Times New Roman" w:cs="Times New Roman"/>
        </w:rPr>
        <w:t>Neuvažuje se</w:t>
      </w:r>
      <w:r w:rsidR="006A4E0B">
        <w:rPr>
          <w:rFonts w:ascii="Times New Roman" w:eastAsia="Calibri" w:hAnsi="Times New Roman" w:cs="Times New Roman"/>
        </w:rPr>
        <w:t xml:space="preserve">, jedná se o stavební úpravy související s pláštěm objektu a vnitřními úpravami. Samotné provádění stavebních úprav na objektu nebude mít vliv na okolní stavby a pozemky, vyjma </w:t>
      </w:r>
      <w:proofErr w:type="gramStart"/>
      <w:r w:rsidR="006A4E0B">
        <w:rPr>
          <w:rFonts w:ascii="Times New Roman" w:eastAsia="Calibri" w:hAnsi="Times New Roman" w:cs="Times New Roman"/>
        </w:rPr>
        <w:t>působením</w:t>
      </w:r>
      <w:proofErr w:type="gramEnd"/>
      <w:r w:rsidR="006A4E0B">
        <w:rPr>
          <w:rFonts w:ascii="Times New Roman" w:eastAsia="Calibri" w:hAnsi="Times New Roman" w:cs="Times New Roman"/>
        </w:rPr>
        <w:t xml:space="preserve"> hluku od stavebních mechanizmů v rámci provádění stavby.</w:t>
      </w:r>
    </w:p>
    <w:p w:rsidR="00FD7AF8" w:rsidRDefault="00FD7AF8" w:rsidP="00FD7AF8">
      <w:pPr>
        <w:spacing w:after="0" w:line="360" w:lineRule="auto"/>
        <w:ind w:left="708"/>
        <w:jc w:val="both"/>
        <w:rPr>
          <w:rFonts w:ascii="Times New Roman" w:eastAsia="Calibri" w:hAnsi="Times New Roman" w:cs="Times New Roman"/>
        </w:rPr>
      </w:pPr>
      <w:r>
        <w:rPr>
          <w:rFonts w:ascii="Times New Roman" w:eastAsia="Calibri" w:hAnsi="Times New Roman" w:cs="Times New Roman"/>
        </w:rPr>
        <w:t>-založení objektu</w:t>
      </w:r>
    </w:p>
    <w:p w:rsidR="00FD7AF8" w:rsidRDefault="00FD7AF8" w:rsidP="00FD7AF8">
      <w:pPr>
        <w:spacing w:after="0" w:line="360" w:lineRule="auto"/>
        <w:ind w:left="708"/>
        <w:jc w:val="both"/>
        <w:rPr>
          <w:rFonts w:ascii="Times New Roman" w:eastAsia="Calibri" w:hAnsi="Times New Roman" w:cs="Times New Roman"/>
        </w:rPr>
      </w:pPr>
      <w:r>
        <w:rPr>
          <w:rFonts w:ascii="Times New Roman" w:eastAsia="Calibri" w:hAnsi="Times New Roman" w:cs="Times New Roman"/>
        </w:rPr>
        <w:t>-svislé a vodorovné konstrukce</w:t>
      </w:r>
    </w:p>
    <w:p w:rsidR="00FD7AF8" w:rsidRDefault="00FD7AF8" w:rsidP="00FD7AF8">
      <w:pPr>
        <w:spacing w:after="0" w:line="360" w:lineRule="auto"/>
        <w:ind w:left="708"/>
        <w:jc w:val="both"/>
        <w:rPr>
          <w:rFonts w:ascii="Times New Roman" w:eastAsia="Calibri" w:hAnsi="Times New Roman" w:cs="Times New Roman"/>
        </w:rPr>
      </w:pPr>
      <w:r>
        <w:rPr>
          <w:rFonts w:ascii="Times New Roman" w:eastAsia="Calibri" w:hAnsi="Times New Roman" w:cs="Times New Roman"/>
        </w:rPr>
        <w:t>-ZTI instalace</w:t>
      </w:r>
    </w:p>
    <w:p w:rsidR="00FD7AF8" w:rsidRDefault="00FD7AF8" w:rsidP="00FD7AF8">
      <w:pPr>
        <w:spacing w:after="0" w:line="360" w:lineRule="auto"/>
        <w:ind w:left="708"/>
        <w:jc w:val="both"/>
        <w:rPr>
          <w:rFonts w:ascii="Times New Roman" w:eastAsia="Calibri" w:hAnsi="Times New Roman" w:cs="Times New Roman"/>
        </w:rPr>
      </w:pPr>
      <w:r>
        <w:rPr>
          <w:rFonts w:ascii="Times New Roman" w:eastAsia="Calibri" w:hAnsi="Times New Roman" w:cs="Times New Roman"/>
        </w:rPr>
        <w:t>-Lékařská technologie</w:t>
      </w:r>
    </w:p>
    <w:p w:rsidR="00FD7AF8" w:rsidRDefault="00FD7AF8" w:rsidP="00FD7AF8">
      <w:pPr>
        <w:spacing w:after="0" w:line="360" w:lineRule="auto"/>
        <w:ind w:left="708"/>
        <w:jc w:val="both"/>
        <w:rPr>
          <w:rFonts w:ascii="Times New Roman" w:eastAsia="Calibri" w:hAnsi="Times New Roman" w:cs="Times New Roman"/>
        </w:rPr>
      </w:pPr>
      <w:r>
        <w:rPr>
          <w:rFonts w:ascii="Times New Roman" w:eastAsia="Calibri" w:hAnsi="Times New Roman" w:cs="Times New Roman"/>
        </w:rPr>
        <w:t>-Zateplení obálky objektu</w:t>
      </w:r>
    </w:p>
    <w:p w:rsidR="00FD7AF8" w:rsidRDefault="00FD7AF8" w:rsidP="00FD7AF8">
      <w:pPr>
        <w:spacing w:after="0" w:line="360" w:lineRule="auto"/>
        <w:ind w:left="708"/>
        <w:jc w:val="both"/>
        <w:rPr>
          <w:rFonts w:ascii="Times New Roman" w:eastAsia="Calibri" w:hAnsi="Times New Roman" w:cs="Times New Roman"/>
        </w:rPr>
      </w:pPr>
      <w:r>
        <w:rPr>
          <w:rFonts w:ascii="Times New Roman" w:eastAsia="Calibri" w:hAnsi="Times New Roman" w:cs="Times New Roman"/>
        </w:rPr>
        <w:t>-dokončovací práce</w:t>
      </w:r>
    </w:p>
    <w:p w:rsidR="00260B4A" w:rsidRPr="009B46B8" w:rsidRDefault="00260B4A" w:rsidP="006238C5">
      <w:pPr>
        <w:spacing w:after="0" w:line="360" w:lineRule="auto"/>
        <w:ind w:left="709" w:hanging="709"/>
        <w:jc w:val="both"/>
        <w:rPr>
          <w:rFonts w:ascii="Times New Roman" w:eastAsia="Calibri" w:hAnsi="Times New Roman" w:cs="Times New Roman"/>
          <w:i/>
        </w:rPr>
      </w:pPr>
      <w:r w:rsidRPr="009B46B8">
        <w:rPr>
          <w:rFonts w:ascii="Times New Roman" w:eastAsia="Calibri" w:hAnsi="Times New Roman" w:cs="Times New Roman"/>
          <w:i/>
        </w:rPr>
        <w:tab/>
        <w:t>e) ochrana okolí staveniště a požadavky na související asanace, demolice, kácení dřevin</w:t>
      </w:r>
    </w:p>
    <w:p w:rsidR="003E511D" w:rsidRPr="009B46B8" w:rsidRDefault="003E511D" w:rsidP="006238C5">
      <w:pPr>
        <w:spacing w:after="0" w:line="360" w:lineRule="auto"/>
        <w:ind w:left="709" w:hanging="709"/>
        <w:jc w:val="both"/>
        <w:rPr>
          <w:rFonts w:ascii="Times New Roman" w:eastAsia="Calibri" w:hAnsi="Times New Roman" w:cs="Times New Roman"/>
        </w:rPr>
      </w:pPr>
      <w:r w:rsidRPr="009B46B8">
        <w:rPr>
          <w:rFonts w:ascii="Times New Roman" w:eastAsia="Calibri" w:hAnsi="Times New Roman" w:cs="Times New Roman"/>
          <w:i/>
        </w:rPr>
        <w:tab/>
      </w:r>
      <w:r w:rsidR="00C5071D" w:rsidRPr="009B46B8">
        <w:rPr>
          <w:rFonts w:ascii="Times New Roman" w:eastAsia="Calibri" w:hAnsi="Times New Roman" w:cs="Times New Roman"/>
        </w:rPr>
        <w:t xml:space="preserve">Před zahájením prací je zhotovitel povinen na oplocení vyvěsit bezpečnostní tabulky - </w:t>
      </w:r>
      <w:r w:rsidR="00C5071D" w:rsidRPr="009B46B8">
        <w:rPr>
          <w:rFonts w:ascii="Times New Roman" w:eastAsia="Calibri" w:hAnsi="Times New Roman" w:cs="Times New Roman"/>
          <w:b/>
        </w:rPr>
        <w:t>„Pozor – nebezpečí úrazu“</w:t>
      </w:r>
      <w:r w:rsidR="00C5071D" w:rsidRPr="009B46B8">
        <w:rPr>
          <w:rFonts w:ascii="Times New Roman" w:eastAsia="Calibri" w:hAnsi="Times New Roman" w:cs="Times New Roman"/>
        </w:rPr>
        <w:t xml:space="preserve"> a </w:t>
      </w:r>
      <w:r w:rsidR="00C5071D" w:rsidRPr="009B46B8">
        <w:rPr>
          <w:rFonts w:ascii="Times New Roman" w:eastAsia="Calibri" w:hAnsi="Times New Roman" w:cs="Times New Roman"/>
          <w:b/>
        </w:rPr>
        <w:t>„Zákaz vstupu nepovolaným osobám“.</w:t>
      </w:r>
    </w:p>
    <w:p w:rsidR="00260B4A" w:rsidRPr="009B46B8" w:rsidRDefault="00260B4A" w:rsidP="006238C5">
      <w:pPr>
        <w:spacing w:after="0" w:line="360" w:lineRule="auto"/>
        <w:ind w:left="709" w:hanging="709"/>
        <w:jc w:val="both"/>
        <w:rPr>
          <w:rFonts w:ascii="Times New Roman" w:eastAsia="Calibri" w:hAnsi="Times New Roman" w:cs="Times New Roman"/>
          <w:i/>
        </w:rPr>
      </w:pPr>
      <w:r w:rsidRPr="009B46B8">
        <w:rPr>
          <w:rFonts w:ascii="Times New Roman" w:eastAsia="Calibri" w:hAnsi="Times New Roman" w:cs="Times New Roman"/>
          <w:i/>
        </w:rPr>
        <w:lastRenderedPageBreak/>
        <w:tab/>
        <w:t>f) maximální zábory pro staveniště (dočasné</w:t>
      </w:r>
      <w:r w:rsidR="00655506" w:rsidRPr="009B46B8">
        <w:rPr>
          <w:rFonts w:ascii="Times New Roman" w:eastAsia="Calibri" w:hAnsi="Times New Roman" w:cs="Times New Roman"/>
          <w:i/>
        </w:rPr>
        <w:t xml:space="preserve"> /</w:t>
      </w:r>
      <w:r w:rsidRPr="009B46B8">
        <w:rPr>
          <w:rFonts w:ascii="Times New Roman" w:eastAsia="Calibri" w:hAnsi="Times New Roman" w:cs="Times New Roman"/>
          <w:i/>
        </w:rPr>
        <w:t xml:space="preserve"> trvalé)</w:t>
      </w:r>
    </w:p>
    <w:p w:rsidR="003E511D" w:rsidRPr="009B46B8" w:rsidRDefault="003E511D" w:rsidP="006238C5">
      <w:pPr>
        <w:spacing w:after="0" w:line="360" w:lineRule="auto"/>
        <w:ind w:left="709" w:hanging="709"/>
        <w:jc w:val="both"/>
        <w:rPr>
          <w:rFonts w:ascii="Times New Roman" w:eastAsia="Calibri" w:hAnsi="Times New Roman" w:cs="Times New Roman"/>
        </w:rPr>
      </w:pPr>
      <w:r w:rsidRPr="009B46B8">
        <w:rPr>
          <w:rFonts w:ascii="Times New Roman" w:eastAsia="Calibri" w:hAnsi="Times New Roman" w:cs="Times New Roman"/>
          <w:i/>
        </w:rPr>
        <w:tab/>
      </w:r>
      <w:r w:rsidR="00867E02">
        <w:rPr>
          <w:rFonts w:ascii="Times New Roman" w:eastAsia="Calibri" w:hAnsi="Times New Roman" w:cs="Times New Roman"/>
        </w:rPr>
        <w:t>Uvažuje se s dočasným záborem pro potřebu</w:t>
      </w:r>
      <w:r w:rsidR="006A4E0B">
        <w:rPr>
          <w:rFonts w:ascii="Times New Roman" w:eastAsia="Calibri" w:hAnsi="Times New Roman" w:cs="Times New Roman"/>
        </w:rPr>
        <w:t xml:space="preserve"> provizorní zařízení staveniště</w:t>
      </w:r>
      <w:r w:rsidR="00867E02">
        <w:rPr>
          <w:rFonts w:ascii="Times New Roman" w:eastAsia="Calibri" w:hAnsi="Times New Roman" w:cs="Times New Roman"/>
        </w:rPr>
        <w:t xml:space="preserve"> a meziskladu materiálu po dobu realizace záměru</w:t>
      </w:r>
      <w:r w:rsidR="006A4E0B">
        <w:rPr>
          <w:rFonts w:ascii="Times New Roman" w:eastAsia="Calibri" w:hAnsi="Times New Roman" w:cs="Times New Roman"/>
        </w:rPr>
        <w:t xml:space="preserve"> (stavební buňka, mobilní </w:t>
      </w:r>
      <w:proofErr w:type="spellStart"/>
      <w:r w:rsidR="006A4E0B">
        <w:rPr>
          <w:rFonts w:ascii="Times New Roman" w:eastAsia="Calibri" w:hAnsi="Times New Roman" w:cs="Times New Roman"/>
        </w:rPr>
        <w:t>wc</w:t>
      </w:r>
      <w:proofErr w:type="spellEnd"/>
      <w:r w:rsidR="006A4E0B">
        <w:rPr>
          <w:rFonts w:ascii="Times New Roman" w:eastAsia="Calibri" w:hAnsi="Times New Roman" w:cs="Times New Roman"/>
        </w:rPr>
        <w:t xml:space="preserve">) bude umístěno v rámci </w:t>
      </w:r>
      <w:r w:rsidR="00FD7AF8">
        <w:rPr>
          <w:rFonts w:ascii="Times New Roman" w:eastAsia="Calibri" w:hAnsi="Times New Roman" w:cs="Times New Roman"/>
        </w:rPr>
        <w:t>areálu nemocnice</w:t>
      </w:r>
      <w:r w:rsidR="006A4E0B">
        <w:rPr>
          <w:rFonts w:ascii="Times New Roman" w:eastAsia="Calibri" w:hAnsi="Times New Roman" w:cs="Times New Roman"/>
        </w:rPr>
        <w:t xml:space="preserve">. Dočasné skládky materiálu (například tepelné izolace) budou rovněž v rámci této plochy. </w:t>
      </w:r>
      <w:r w:rsidR="00FD7AF8">
        <w:rPr>
          <w:rFonts w:ascii="Times New Roman" w:eastAsia="Calibri" w:hAnsi="Times New Roman" w:cs="Times New Roman"/>
        </w:rPr>
        <w:t>Areál nemocnice</w:t>
      </w:r>
      <w:r w:rsidR="006A4E0B">
        <w:rPr>
          <w:rFonts w:ascii="Times New Roman" w:eastAsia="Calibri" w:hAnsi="Times New Roman" w:cs="Times New Roman"/>
        </w:rPr>
        <w:t xml:space="preserve"> je uzamykatelný a kompletně oplocený.  </w:t>
      </w:r>
    </w:p>
    <w:p w:rsidR="00A11F02" w:rsidRPr="009B46B8" w:rsidRDefault="00A11F02" w:rsidP="00A11F02">
      <w:pPr>
        <w:spacing w:after="0" w:line="360" w:lineRule="auto"/>
        <w:ind w:left="709" w:hanging="1"/>
        <w:jc w:val="both"/>
        <w:rPr>
          <w:rFonts w:ascii="Times New Roman" w:eastAsia="Calibri" w:hAnsi="Times New Roman" w:cs="Times New Roman"/>
          <w:i/>
        </w:rPr>
      </w:pPr>
      <w:r w:rsidRPr="009B46B8">
        <w:rPr>
          <w:rFonts w:ascii="Times New Roman" w:eastAsia="Calibri" w:hAnsi="Times New Roman" w:cs="Times New Roman"/>
          <w:i/>
        </w:rPr>
        <w:t xml:space="preserve">g) požadavky na bezbariérové </w:t>
      </w:r>
      <w:proofErr w:type="spellStart"/>
      <w:r w:rsidRPr="009B46B8">
        <w:rPr>
          <w:rFonts w:ascii="Times New Roman" w:eastAsia="Calibri" w:hAnsi="Times New Roman" w:cs="Times New Roman"/>
          <w:i/>
        </w:rPr>
        <w:t>obchozí</w:t>
      </w:r>
      <w:proofErr w:type="spellEnd"/>
      <w:r w:rsidRPr="009B46B8">
        <w:rPr>
          <w:rFonts w:ascii="Times New Roman" w:eastAsia="Calibri" w:hAnsi="Times New Roman" w:cs="Times New Roman"/>
          <w:i/>
        </w:rPr>
        <w:t xml:space="preserve"> trasy</w:t>
      </w:r>
    </w:p>
    <w:p w:rsidR="00A11F02" w:rsidRPr="009B46B8" w:rsidRDefault="00A11F02" w:rsidP="00C5071D">
      <w:pPr>
        <w:spacing w:after="0" w:line="360" w:lineRule="auto"/>
        <w:ind w:left="709" w:hanging="709"/>
        <w:jc w:val="both"/>
        <w:rPr>
          <w:rFonts w:ascii="Times New Roman" w:eastAsia="Calibri" w:hAnsi="Times New Roman" w:cs="Times New Roman"/>
        </w:rPr>
      </w:pPr>
      <w:r w:rsidRPr="009B46B8">
        <w:rPr>
          <w:rFonts w:ascii="Times New Roman" w:eastAsia="Calibri" w:hAnsi="Times New Roman" w:cs="Times New Roman"/>
          <w:i/>
        </w:rPr>
        <w:tab/>
      </w:r>
      <w:r w:rsidRPr="009B46B8">
        <w:rPr>
          <w:rFonts w:ascii="Times New Roman" w:eastAsia="Calibri" w:hAnsi="Times New Roman" w:cs="Times New Roman"/>
        </w:rPr>
        <w:t>Neuvažuje se</w:t>
      </w:r>
      <w:r w:rsidR="006A4E0B">
        <w:rPr>
          <w:rFonts w:ascii="Times New Roman" w:eastAsia="Calibri" w:hAnsi="Times New Roman" w:cs="Times New Roman"/>
        </w:rPr>
        <w:t>.</w:t>
      </w:r>
    </w:p>
    <w:p w:rsidR="00260B4A" w:rsidRPr="009B46B8" w:rsidRDefault="00A11F02" w:rsidP="006238C5">
      <w:pPr>
        <w:spacing w:after="0" w:line="360" w:lineRule="auto"/>
        <w:ind w:left="709" w:hanging="709"/>
        <w:jc w:val="both"/>
        <w:rPr>
          <w:rFonts w:ascii="Times New Roman" w:eastAsia="Calibri" w:hAnsi="Times New Roman" w:cs="Times New Roman"/>
          <w:i/>
        </w:rPr>
      </w:pPr>
      <w:r w:rsidRPr="009B46B8">
        <w:rPr>
          <w:rFonts w:ascii="Times New Roman" w:eastAsia="Calibri" w:hAnsi="Times New Roman" w:cs="Times New Roman"/>
          <w:i/>
        </w:rPr>
        <w:tab/>
        <w:t>h</w:t>
      </w:r>
      <w:r w:rsidR="00260B4A" w:rsidRPr="009B46B8">
        <w:rPr>
          <w:rFonts w:ascii="Times New Roman" w:eastAsia="Calibri" w:hAnsi="Times New Roman" w:cs="Times New Roman"/>
          <w:i/>
        </w:rPr>
        <w:t>) maximální produkovaná množství a druhy odpadů a emisí při výstavbě, jejich likvidace</w:t>
      </w:r>
    </w:p>
    <w:p w:rsidR="00C5071D" w:rsidRPr="009B46B8" w:rsidRDefault="00C5071D" w:rsidP="00C5071D">
      <w:pPr>
        <w:spacing w:after="0" w:line="360" w:lineRule="auto"/>
        <w:ind w:left="708"/>
        <w:rPr>
          <w:rFonts w:ascii="Times New Roman" w:eastAsia="Calibri" w:hAnsi="Times New Roman" w:cs="Times New Roman"/>
        </w:rPr>
      </w:pPr>
      <w:r w:rsidRPr="009B46B8">
        <w:rPr>
          <w:rFonts w:ascii="Times New Roman" w:eastAsia="Calibri" w:hAnsi="Times New Roman" w:cs="Times New Roman"/>
        </w:rPr>
        <w:t>Odvoz odpadů ze stavební činnosti bude zajišťovat dodavatel stavby v rámci vlastní stavební činnosti v souladu se zákonem č. 185/2001 Sb., o podrobnostech s nakládání s odpady a dle dalších souvisejících předpisů a nařízení.</w:t>
      </w:r>
    </w:p>
    <w:p w:rsidR="00C5071D" w:rsidRPr="009B46B8" w:rsidRDefault="00C5071D" w:rsidP="00C5071D">
      <w:pPr>
        <w:widowControl w:val="0"/>
        <w:tabs>
          <w:tab w:val="left" w:pos="177"/>
          <w:tab w:val="right" w:pos="9326"/>
        </w:tabs>
        <w:autoSpaceDE w:val="0"/>
        <w:autoSpaceDN w:val="0"/>
        <w:adjustRightInd w:val="0"/>
        <w:spacing w:after="0" w:line="360" w:lineRule="auto"/>
        <w:ind w:left="708"/>
        <w:rPr>
          <w:rFonts w:ascii="Times New Roman" w:eastAsia="Calibri" w:hAnsi="Times New Roman" w:cs="Times New Roman"/>
        </w:rPr>
      </w:pPr>
      <w:r w:rsidRPr="009B46B8">
        <w:rPr>
          <w:rFonts w:ascii="Times New Roman" w:eastAsia="Calibri" w:hAnsi="Times New Roman" w:cs="Times New Roman"/>
        </w:rPr>
        <w:t xml:space="preserve">Kategorizace odpadů: během stavby budou vznikat odpady, které lze zařadit dle </w:t>
      </w:r>
      <w:proofErr w:type="gramStart"/>
      <w:r w:rsidRPr="009B46B8">
        <w:rPr>
          <w:rFonts w:ascii="Times New Roman" w:eastAsia="Calibri" w:hAnsi="Times New Roman" w:cs="Times New Roman"/>
        </w:rPr>
        <w:t xml:space="preserve">katalogu </w:t>
      </w:r>
      <w:r w:rsidRPr="009B46B8">
        <w:rPr>
          <w:rFonts w:ascii="Times New Roman" w:hAnsi="Times New Roman" w:cs="Times New Roman"/>
        </w:rPr>
        <w:t xml:space="preserve">        </w:t>
      </w:r>
      <w:r w:rsidRPr="009B46B8">
        <w:rPr>
          <w:rFonts w:ascii="Times New Roman" w:eastAsia="Calibri" w:hAnsi="Times New Roman" w:cs="Times New Roman"/>
        </w:rPr>
        <w:t>odpadů</w:t>
      </w:r>
      <w:proofErr w:type="gramEnd"/>
      <w:r w:rsidRPr="009B46B8">
        <w:rPr>
          <w:rFonts w:ascii="Times New Roman" w:eastAsia="Calibri" w:hAnsi="Times New Roman" w:cs="Times New Roman"/>
        </w:rPr>
        <w:t xml:space="preserve"> vlhl.93/2016 Sb. do následujících kategorií:</w:t>
      </w:r>
    </w:p>
    <w:p w:rsidR="00C5071D" w:rsidRPr="009B46B8" w:rsidRDefault="00C5071D" w:rsidP="00C5071D">
      <w:pPr>
        <w:widowControl w:val="0"/>
        <w:autoSpaceDE w:val="0"/>
        <w:autoSpaceDN w:val="0"/>
        <w:adjustRightInd w:val="0"/>
        <w:spacing w:after="0" w:line="360" w:lineRule="auto"/>
        <w:rPr>
          <w:rFonts w:ascii="Times New Roman" w:eastAsia="Calibri" w:hAnsi="Times New Roman" w:cs="Times New Roman"/>
        </w:rPr>
      </w:pPr>
      <w:r w:rsidRPr="009B46B8">
        <w:rPr>
          <w:rFonts w:ascii="Times New Roman" w:eastAsia="Calibri" w:hAnsi="Times New Roman" w:cs="Times New Roman"/>
        </w:rPr>
        <w:tab/>
        <w:t xml:space="preserve">Katalog. </w:t>
      </w:r>
      <w:proofErr w:type="gramStart"/>
      <w:r w:rsidRPr="009B46B8">
        <w:rPr>
          <w:rFonts w:ascii="Times New Roman" w:eastAsia="Calibri" w:hAnsi="Times New Roman" w:cs="Times New Roman"/>
        </w:rPr>
        <w:t>číslo</w:t>
      </w:r>
      <w:proofErr w:type="gramEnd"/>
      <w:r w:rsidRPr="009B46B8">
        <w:rPr>
          <w:rFonts w:ascii="Times New Roman" w:eastAsia="Calibri" w:hAnsi="Times New Roman" w:cs="Times New Roman"/>
        </w:rPr>
        <w:t xml:space="preserve"> druh odpadu</w:t>
      </w:r>
    </w:p>
    <w:p w:rsidR="00BE6BD0" w:rsidRPr="009B46B8" w:rsidRDefault="00BE6BD0" w:rsidP="00BE6BD0">
      <w:pPr>
        <w:widowControl w:val="0"/>
        <w:tabs>
          <w:tab w:val="left" w:pos="540"/>
          <w:tab w:val="left" w:pos="2160"/>
        </w:tabs>
        <w:autoSpaceDE w:val="0"/>
        <w:autoSpaceDN w:val="0"/>
        <w:adjustRightInd w:val="0"/>
        <w:spacing w:line="360" w:lineRule="auto"/>
        <w:ind w:left="2124" w:hanging="990"/>
        <w:rPr>
          <w:rFonts w:ascii="Times New Roman" w:eastAsia="Calibri" w:hAnsi="Times New Roman" w:cs="Times New Roman"/>
        </w:rPr>
      </w:pPr>
      <w:r w:rsidRPr="009B46B8">
        <w:rPr>
          <w:rFonts w:ascii="Times New Roman" w:eastAsia="Calibri" w:hAnsi="Times New Roman" w:cs="Times New Roman"/>
        </w:rPr>
        <w:t>17 01 07</w:t>
      </w:r>
      <w:r w:rsidRPr="009B46B8">
        <w:rPr>
          <w:rFonts w:ascii="Times New Roman" w:eastAsia="Calibri" w:hAnsi="Times New Roman" w:cs="Times New Roman"/>
        </w:rPr>
        <w:tab/>
        <w:t xml:space="preserve">Směsi nebo oddělené frakce betonu, cihel, tašek a keramických výrobků neuvedené pod číslem 17 </w:t>
      </w:r>
      <w:r w:rsidR="00FD7AF8">
        <w:rPr>
          <w:rFonts w:ascii="Times New Roman" w:eastAsia="Calibri" w:hAnsi="Times New Roman" w:cs="Times New Roman"/>
        </w:rPr>
        <w:t>01 06 (předpokládané množství 1</w:t>
      </w:r>
      <w:r w:rsidR="00FE2104">
        <w:rPr>
          <w:rFonts w:ascii="Times New Roman" w:eastAsia="Calibri" w:hAnsi="Times New Roman" w:cs="Times New Roman"/>
        </w:rPr>
        <w:t>5</w:t>
      </w:r>
      <w:r w:rsidRPr="009B46B8">
        <w:rPr>
          <w:rFonts w:ascii="Times New Roman" w:eastAsia="Calibri" w:hAnsi="Times New Roman" w:cs="Times New Roman"/>
        </w:rPr>
        <w:t>,0t)</w:t>
      </w:r>
    </w:p>
    <w:p w:rsidR="00BE6BD0" w:rsidRPr="009B46B8" w:rsidRDefault="00BE6BD0" w:rsidP="00BE6BD0">
      <w:pPr>
        <w:widowControl w:val="0"/>
        <w:tabs>
          <w:tab w:val="left" w:pos="540"/>
          <w:tab w:val="left" w:pos="1440"/>
          <w:tab w:val="left" w:pos="2160"/>
          <w:tab w:val="left" w:pos="2299"/>
        </w:tabs>
        <w:autoSpaceDE w:val="0"/>
        <w:autoSpaceDN w:val="0"/>
        <w:adjustRightInd w:val="0"/>
        <w:spacing w:line="360" w:lineRule="auto"/>
        <w:ind w:left="1134"/>
        <w:rPr>
          <w:rFonts w:ascii="Times New Roman" w:eastAsia="Calibri" w:hAnsi="Times New Roman" w:cs="Times New Roman"/>
        </w:rPr>
      </w:pPr>
      <w:r w:rsidRPr="009B46B8">
        <w:rPr>
          <w:rFonts w:ascii="Times New Roman" w:eastAsia="Calibri" w:hAnsi="Times New Roman" w:cs="Times New Roman"/>
        </w:rPr>
        <w:t xml:space="preserve">17 02 01 </w:t>
      </w:r>
      <w:r w:rsidRPr="009B46B8">
        <w:rPr>
          <w:rFonts w:ascii="Times New Roman" w:eastAsia="Calibri" w:hAnsi="Times New Roman" w:cs="Times New Roman"/>
        </w:rPr>
        <w:tab/>
        <w:t xml:space="preserve">dřevo (předpokládané množství </w:t>
      </w:r>
      <w:r w:rsidR="00FD7AF8">
        <w:rPr>
          <w:rFonts w:ascii="Times New Roman" w:eastAsia="Calibri" w:hAnsi="Times New Roman" w:cs="Times New Roman"/>
        </w:rPr>
        <w:t>2</w:t>
      </w:r>
      <w:r w:rsidR="00FE2104">
        <w:rPr>
          <w:rFonts w:ascii="Times New Roman" w:eastAsia="Calibri" w:hAnsi="Times New Roman" w:cs="Times New Roman"/>
        </w:rPr>
        <w:t>,0</w:t>
      </w:r>
      <w:r w:rsidRPr="009B46B8">
        <w:rPr>
          <w:rFonts w:ascii="Times New Roman" w:eastAsia="Calibri" w:hAnsi="Times New Roman" w:cs="Times New Roman"/>
        </w:rPr>
        <w:t>t)</w:t>
      </w:r>
    </w:p>
    <w:p w:rsidR="00BE6BD0" w:rsidRPr="009B46B8" w:rsidRDefault="00BE6BD0" w:rsidP="00BE6BD0">
      <w:pPr>
        <w:widowControl w:val="0"/>
        <w:tabs>
          <w:tab w:val="left" w:pos="540"/>
          <w:tab w:val="left" w:pos="1440"/>
          <w:tab w:val="left" w:pos="2160"/>
          <w:tab w:val="left" w:pos="2299"/>
        </w:tabs>
        <w:autoSpaceDE w:val="0"/>
        <w:autoSpaceDN w:val="0"/>
        <w:adjustRightInd w:val="0"/>
        <w:spacing w:line="360" w:lineRule="auto"/>
        <w:ind w:left="1134"/>
        <w:rPr>
          <w:rFonts w:ascii="Times New Roman" w:eastAsia="Calibri" w:hAnsi="Times New Roman" w:cs="Times New Roman"/>
        </w:rPr>
      </w:pPr>
      <w:r w:rsidRPr="009B46B8">
        <w:rPr>
          <w:rFonts w:ascii="Times New Roman" w:eastAsia="Calibri" w:hAnsi="Times New Roman" w:cs="Times New Roman"/>
        </w:rPr>
        <w:t>17 02 02</w:t>
      </w:r>
      <w:r w:rsidRPr="009B46B8">
        <w:rPr>
          <w:rFonts w:ascii="Times New Roman" w:eastAsia="Calibri" w:hAnsi="Times New Roman" w:cs="Times New Roman"/>
        </w:rPr>
        <w:tab/>
        <w:t>sklo (předpokládané množství 0,05t)</w:t>
      </w:r>
    </w:p>
    <w:p w:rsidR="00BE6BD0" w:rsidRPr="009B46B8" w:rsidRDefault="00BE6BD0" w:rsidP="00BE6BD0">
      <w:pPr>
        <w:widowControl w:val="0"/>
        <w:tabs>
          <w:tab w:val="left" w:pos="540"/>
          <w:tab w:val="left" w:pos="1440"/>
          <w:tab w:val="left" w:pos="2160"/>
          <w:tab w:val="left" w:pos="2299"/>
        </w:tabs>
        <w:autoSpaceDE w:val="0"/>
        <w:autoSpaceDN w:val="0"/>
        <w:adjustRightInd w:val="0"/>
        <w:spacing w:line="360" w:lineRule="auto"/>
        <w:ind w:left="1134"/>
        <w:rPr>
          <w:rFonts w:ascii="Times New Roman" w:eastAsia="Calibri" w:hAnsi="Times New Roman" w:cs="Times New Roman"/>
        </w:rPr>
      </w:pPr>
      <w:r w:rsidRPr="009B46B8">
        <w:rPr>
          <w:rFonts w:ascii="Times New Roman" w:eastAsia="Calibri" w:hAnsi="Times New Roman" w:cs="Times New Roman"/>
        </w:rPr>
        <w:t>17 02 03</w:t>
      </w:r>
      <w:r w:rsidRPr="009B46B8">
        <w:rPr>
          <w:rFonts w:ascii="Times New Roman" w:eastAsia="Calibri" w:hAnsi="Times New Roman" w:cs="Times New Roman"/>
        </w:rPr>
        <w:tab/>
      </w:r>
      <w:r w:rsidR="00FE2104">
        <w:rPr>
          <w:rFonts w:ascii="Times New Roman" w:eastAsia="Calibri" w:hAnsi="Times New Roman" w:cs="Times New Roman"/>
        </w:rPr>
        <w:t>plasty (předpokládané množství 5,0</w:t>
      </w:r>
      <w:r w:rsidRPr="009B46B8">
        <w:rPr>
          <w:rFonts w:ascii="Times New Roman" w:eastAsia="Calibri" w:hAnsi="Times New Roman" w:cs="Times New Roman"/>
        </w:rPr>
        <w:t>t)</w:t>
      </w:r>
    </w:p>
    <w:p w:rsidR="00BE6BD0" w:rsidRPr="009B46B8" w:rsidRDefault="00BE6BD0" w:rsidP="00BE6BD0">
      <w:pPr>
        <w:widowControl w:val="0"/>
        <w:tabs>
          <w:tab w:val="left" w:pos="540"/>
          <w:tab w:val="left" w:pos="1440"/>
          <w:tab w:val="left" w:pos="2160"/>
          <w:tab w:val="left" w:pos="2299"/>
        </w:tabs>
        <w:autoSpaceDE w:val="0"/>
        <w:autoSpaceDN w:val="0"/>
        <w:adjustRightInd w:val="0"/>
        <w:spacing w:line="360" w:lineRule="auto"/>
        <w:ind w:left="1134"/>
        <w:rPr>
          <w:rFonts w:ascii="Times New Roman" w:eastAsia="Calibri" w:hAnsi="Times New Roman" w:cs="Times New Roman"/>
        </w:rPr>
      </w:pPr>
      <w:r w:rsidRPr="009B46B8">
        <w:rPr>
          <w:rFonts w:ascii="Times New Roman" w:eastAsia="Calibri" w:hAnsi="Times New Roman" w:cs="Times New Roman"/>
        </w:rPr>
        <w:t xml:space="preserve">17 03 </w:t>
      </w:r>
      <w:r w:rsidRPr="009B46B8">
        <w:rPr>
          <w:rFonts w:ascii="Times New Roman" w:eastAsia="Calibri" w:hAnsi="Times New Roman" w:cs="Times New Roman"/>
        </w:rPr>
        <w:tab/>
        <w:t>asfaltové směsi, dehet a výrobky z</w:t>
      </w:r>
      <w:r w:rsidR="00FE2104">
        <w:rPr>
          <w:rFonts w:ascii="Times New Roman" w:eastAsia="Calibri" w:hAnsi="Times New Roman" w:cs="Times New Roman"/>
        </w:rPr>
        <w:t> dehtu (předpokládané množství 0</w:t>
      </w:r>
      <w:r w:rsidRPr="009B46B8">
        <w:rPr>
          <w:rFonts w:ascii="Times New Roman" w:eastAsia="Calibri" w:hAnsi="Times New Roman" w:cs="Times New Roman"/>
        </w:rPr>
        <w:t>,</w:t>
      </w:r>
      <w:r w:rsidR="00FE2104">
        <w:rPr>
          <w:rFonts w:ascii="Times New Roman" w:eastAsia="Calibri" w:hAnsi="Times New Roman" w:cs="Times New Roman"/>
        </w:rPr>
        <w:t>2</w:t>
      </w:r>
      <w:r w:rsidRPr="009B46B8">
        <w:rPr>
          <w:rFonts w:ascii="Times New Roman" w:eastAsia="Calibri" w:hAnsi="Times New Roman" w:cs="Times New Roman"/>
        </w:rPr>
        <w:t>t)</w:t>
      </w:r>
    </w:p>
    <w:p w:rsidR="00BE6BD0" w:rsidRPr="009B46B8" w:rsidRDefault="00BE6BD0" w:rsidP="00BE6BD0">
      <w:pPr>
        <w:widowControl w:val="0"/>
        <w:tabs>
          <w:tab w:val="left" w:pos="540"/>
          <w:tab w:val="left" w:pos="1134"/>
          <w:tab w:val="left" w:pos="2160"/>
          <w:tab w:val="left" w:pos="2299"/>
        </w:tabs>
        <w:autoSpaceDE w:val="0"/>
        <w:autoSpaceDN w:val="0"/>
        <w:adjustRightInd w:val="0"/>
        <w:spacing w:line="360" w:lineRule="auto"/>
        <w:ind w:left="1134"/>
        <w:rPr>
          <w:rFonts w:ascii="Times New Roman" w:eastAsia="Calibri" w:hAnsi="Times New Roman" w:cs="Times New Roman"/>
        </w:rPr>
      </w:pPr>
      <w:r w:rsidRPr="009B46B8">
        <w:rPr>
          <w:rFonts w:ascii="Times New Roman" w:eastAsia="Calibri" w:hAnsi="Times New Roman" w:cs="Times New Roman"/>
        </w:rPr>
        <w:t>17 04 05</w:t>
      </w:r>
      <w:r w:rsidRPr="009B46B8">
        <w:rPr>
          <w:rFonts w:ascii="Times New Roman" w:eastAsia="Calibri" w:hAnsi="Times New Roman" w:cs="Times New Roman"/>
        </w:rPr>
        <w:tab/>
        <w:t>železo aneb</w:t>
      </w:r>
      <w:r w:rsidR="00FD7AF8">
        <w:rPr>
          <w:rFonts w:ascii="Times New Roman" w:eastAsia="Calibri" w:hAnsi="Times New Roman" w:cs="Times New Roman"/>
        </w:rPr>
        <w:t>o ocel (předpokládané množství 5</w:t>
      </w:r>
      <w:r w:rsidRPr="009B46B8">
        <w:rPr>
          <w:rFonts w:ascii="Times New Roman" w:eastAsia="Calibri" w:hAnsi="Times New Roman" w:cs="Times New Roman"/>
        </w:rPr>
        <w:t>,</w:t>
      </w:r>
      <w:r w:rsidR="00FD7AF8">
        <w:rPr>
          <w:rFonts w:ascii="Times New Roman" w:eastAsia="Calibri" w:hAnsi="Times New Roman" w:cs="Times New Roman"/>
        </w:rPr>
        <w:t>0</w:t>
      </w:r>
      <w:r w:rsidRPr="009B46B8">
        <w:rPr>
          <w:rFonts w:ascii="Times New Roman" w:eastAsia="Calibri" w:hAnsi="Times New Roman" w:cs="Times New Roman"/>
        </w:rPr>
        <w:t>t)</w:t>
      </w:r>
    </w:p>
    <w:p w:rsidR="00BE6BD0" w:rsidRPr="009B46B8" w:rsidRDefault="00BE6BD0" w:rsidP="00BE6BD0">
      <w:pPr>
        <w:widowControl w:val="0"/>
        <w:tabs>
          <w:tab w:val="left" w:pos="540"/>
          <w:tab w:val="left" w:pos="1134"/>
          <w:tab w:val="left" w:pos="2160"/>
          <w:tab w:val="left" w:pos="2299"/>
        </w:tabs>
        <w:autoSpaceDE w:val="0"/>
        <w:autoSpaceDN w:val="0"/>
        <w:adjustRightInd w:val="0"/>
        <w:spacing w:line="360" w:lineRule="auto"/>
        <w:ind w:left="2124" w:hanging="990"/>
        <w:rPr>
          <w:rFonts w:ascii="Times New Roman" w:eastAsia="Calibri" w:hAnsi="Times New Roman" w:cs="Times New Roman"/>
        </w:rPr>
      </w:pPr>
      <w:r w:rsidRPr="009B46B8">
        <w:rPr>
          <w:rFonts w:ascii="Times New Roman" w:eastAsia="Calibri" w:hAnsi="Times New Roman" w:cs="Times New Roman"/>
        </w:rPr>
        <w:t>17 05 04</w:t>
      </w:r>
      <w:r w:rsidRPr="009B46B8">
        <w:rPr>
          <w:rFonts w:ascii="Times New Roman" w:eastAsia="Calibri" w:hAnsi="Times New Roman" w:cs="Times New Roman"/>
        </w:rPr>
        <w:tab/>
        <w:t>zemina a kamení neuvedené pod číslem 17 05 03 (předpokládané množství 35,0t)</w:t>
      </w:r>
    </w:p>
    <w:p w:rsidR="00BE6BD0" w:rsidRPr="009B46B8" w:rsidRDefault="00BE6BD0" w:rsidP="00BE6BD0">
      <w:pPr>
        <w:widowControl w:val="0"/>
        <w:tabs>
          <w:tab w:val="left" w:pos="540"/>
          <w:tab w:val="left" w:pos="1134"/>
          <w:tab w:val="left" w:pos="2160"/>
          <w:tab w:val="left" w:pos="2299"/>
        </w:tabs>
        <w:autoSpaceDE w:val="0"/>
        <w:autoSpaceDN w:val="0"/>
        <w:adjustRightInd w:val="0"/>
        <w:spacing w:line="360" w:lineRule="auto"/>
        <w:ind w:left="2124" w:hanging="990"/>
        <w:rPr>
          <w:rFonts w:ascii="Times New Roman" w:eastAsia="Calibri" w:hAnsi="Times New Roman" w:cs="Times New Roman"/>
        </w:rPr>
      </w:pPr>
      <w:r w:rsidRPr="009B46B8">
        <w:rPr>
          <w:rFonts w:ascii="Times New Roman" w:eastAsia="Calibri" w:hAnsi="Times New Roman" w:cs="Times New Roman"/>
        </w:rPr>
        <w:t>17 06 02</w:t>
      </w:r>
      <w:r w:rsidRPr="009B46B8">
        <w:rPr>
          <w:rFonts w:ascii="Times New Roman" w:eastAsia="Calibri" w:hAnsi="Times New Roman" w:cs="Times New Roman"/>
        </w:rPr>
        <w:tab/>
        <w:t>izolační materiály neuvedené pod č. 17 06 01 a 17 06 03 (předpokládané množství 0,5t)</w:t>
      </w:r>
    </w:p>
    <w:p w:rsidR="00BE6BD0" w:rsidRPr="009B46B8" w:rsidRDefault="00BE6BD0" w:rsidP="00BE6BD0">
      <w:pPr>
        <w:widowControl w:val="0"/>
        <w:tabs>
          <w:tab w:val="left" w:pos="540"/>
          <w:tab w:val="left" w:pos="1134"/>
          <w:tab w:val="left" w:pos="2160"/>
          <w:tab w:val="left" w:pos="2299"/>
        </w:tabs>
        <w:autoSpaceDE w:val="0"/>
        <w:autoSpaceDN w:val="0"/>
        <w:adjustRightInd w:val="0"/>
        <w:spacing w:line="360" w:lineRule="auto"/>
        <w:ind w:left="1134"/>
        <w:rPr>
          <w:rFonts w:ascii="Times New Roman" w:eastAsia="Calibri" w:hAnsi="Times New Roman" w:cs="Times New Roman"/>
        </w:rPr>
      </w:pPr>
      <w:r w:rsidRPr="009B46B8">
        <w:rPr>
          <w:rFonts w:ascii="Times New Roman" w:eastAsia="Calibri" w:hAnsi="Times New Roman" w:cs="Times New Roman"/>
        </w:rPr>
        <w:t>17 09 04</w:t>
      </w:r>
      <w:r w:rsidRPr="009B46B8">
        <w:rPr>
          <w:rFonts w:ascii="Times New Roman" w:eastAsia="Calibri" w:hAnsi="Times New Roman" w:cs="Times New Roman"/>
        </w:rPr>
        <w:tab/>
        <w:t>směsné stavební a demoliční odpady (předpokládané množství 2,0t)</w:t>
      </w:r>
    </w:p>
    <w:p w:rsidR="00BE6BD0" w:rsidRPr="009B46B8" w:rsidRDefault="00BE6BD0" w:rsidP="00BE6BD0">
      <w:pPr>
        <w:widowControl w:val="0"/>
        <w:tabs>
          <w:tab w:val="left" w:pos="540"/>
          <w:tab w:val="left" w:pos="1134"/>
          <w:tab w:val="left" w:pos="2160"/>
          <w:tab w:val="left" w:pos="2299"/>
        </w:tabs>
        <w:autoSpaceDE w:val="0"/>
        <w:autoSpaceDN w:val="0"/>
        <w:adjustRightInd w:val="0"/>
        <w:spacing w:line="360" w:lineRule="auto"/>
        <w:ind w:left="1134"/>
        <w:rPr>
          <w:rFonts w:ascii="Times New Roman" w:eastAsia="Calibri" w:hAnsi="Times New Roman" w:cs="Times New Roman"/>
        </w:rPr>
      </w:pPr>
      <w:r w:rsidRPr="009B46B8">
        <w:rPr>
          <w:rFonts w:ascii="Times New Roman" w:eastAsia="Calibri" w:hAnsi="Times New Roman" w:cs="Times New Roman"/>
        </w:rPr>
        <w:t>15 01 01</w:t>
      </w:r>
      <w:r w:rsidRPr="009B46B8">
        <w:rPr>
          <w:rFonts w:ascii="Times New Roman" w:eastAsia="Calibri" w:hAnsi="Times New Roman" w:cs="Times New Roman"/>
        </w:rPr>
        <w:tab/>
        <w:t>papírové a lepenkové obaly (předpokládané množství 0,2t)</w:t>
      </w:r>
    </w:p>
    <w:p w:rsidR="00BE6BD0" w:rsidRPr="009B46B8" w:rsidRDefault="00BE6BD0" w:rsidP="00BE6BD0">
      <w:pPr>
        <w:widowControl w:val="0"/>
        <w:tabs>
          <w:tab w:val="left" w:pos="540"/>
          <w:tab w:val="left" w:pos="1134"/>
          <w:tab w:val="left" w:pos="2160"/>
          <w:tab w:val="left" w:pos="2299"/>
        </w:tabs>
        <w:autoSpaceDE w:val="0"/>
        <w:autoSpaceDN w:val="0"/>
        <w:adjustRightInd w:val="0"/>
        <w:spacing w:line="360" w:lineRule="auto"/>
        <w:ind w:left="1134"/>
        <w:rPr>
          <w:rFonts w:ascii="Times New Roman" w:eastAsia="Calibri" w:hAnsi="Times New Roman" w:cs="Times New Roman"/>
        </w:rPr>
      </w:pPr>
      <w:r w:rsidRPr="009B46B8">
        <w:rPr>
          <w:rFonts w:ascii="Times New Roman" w:eastAsia="Calibri" w:hAnsi="Times New Roman" w:cs="Times New Roman"/>
        </w:rPr>
        <w:t>15 01 02</w:t>
      </w:r>
      <w:r w:rsidRPr="009B46B8">
        <w:rPr>
          <w:rFonts w:ascii="Times New Roman" w:eastAsia="Calibri" w:hAnsi="Times New Roman" w:cs="Times New Roman"/>
        </w:rPr>
        <w:tab/>
        <w:t>plastové obaly (předpokládané množství 0,02t)</w:t>
      </w:r>
    </w:p>
    <w:p w:rsidR="00BE6BD0" w:rsidRPr="009B46B8" w:rsidRDefault="00BE6BD0" w:rsidP="00BE6BD0">
      <w:pPr>
        <w:widowControl w:val="0"/>
        <w:tabs>
          <w:tab w:val="left" w:pos="540"/>
          <w:tab w:val="left" w:pos="1134"/>
          <w:tab w:val="left" w:pos="2160"/>
          <w:tab w:val="left" w:pos="2299"/>
        </w:tabs>
        <w:autoSpaceDE w:val="0"/>
        <w:autoSpaceDN w:val="0"/>
        <w:adjustRightInd w:val="0"/>
        <w:spacing w:line="360" w:lineRule="auto"/>
        <w:ind w:left="1134"/>
        <w:rPr>
          <w:rFonts w:ascii="Times New Roman" w:eastAsia="Calibri" w:hAnsi="Times New Roman" w:cs="Times New Roman"/>
        </w:rPr>
      </w:pPr>
      <w:r w:rsidRPr="009B46B8">
        <w:rPr>
          <w:rFonts w:ascii="Times New Roman" w:eastAsia="Calibri" w:hAnsi="Times New Roman" w:cs="Times New Roman"/>
        </w:rPr>
        <w:t>15 01 07</w:t>
      </w:r>
      <w:r w:rsidRPr="009B46B8">
        <w:rPr>
          <w:rFonts w:ascii="Times New Roman" w:eastAsia="Calibri" w:hAnsi="Times New Roman" w:cs="Times New Roman"/>
        </w:rPr>
        <w:tab/>
        <w:t>skleněné obaly (předpokládané množství 0,05t)</w:t>
      </w:r>
    </w:p>
    <w:p w:rsidR="00BE6BD0" w:rsidRPr="009B46B8" w:rsidRDefault="00BE6BD0" w:rsidP="00BE6BD0">
      <w:pPr>
        <w:widowControl w:val="0"/>
        <w:tabs>
          <w:tab w:val="left" w:pos="540"/>
          <w:tab w:val="left" w:pos="1134"/>
          <w:tab w:val="left" w:pos="2160"/>
          <w:tab w:val="left" w:pos="2299"/>
        </w:tabs>
        <w:autoSpaceDE w:val="0"/>
        <w:autoSpaceDN w:val="0"/>
        <w:adjustRightInd w:val="0"/>
        <w:spacing w:line="360" w:lineRule="auto"/>
        <w:ind w:left="1134"/>
        <w:rPr>
          <w:rFonts w:ascii="Times New Roman" w:eastAsia="Calibri" w:hAnsi="Times New Roman" w:cs="Times New Roman"/>
        </w:rPr>
      </w:pPr>
      <w:r w:rsidRPr="009B46B8">
        <w:rPr>
          <w:rFonts w:ascii="Times New Roman" w:eastAsia="Calibri" w:hAnsi="Times New Roman" w:cs="Times New Roman"/>
        </w:rPr>
        <w:t>15 01 04</w:t>
      </w:r>
      <w:r w:rsidRPr="009B46B8">
        <w:rPr>
          <w:rFonts w:ascii="Times New Roman" w:eastAsia="Calibri" w:hAnsi="Times New Roman" w:cs="Times New Roman"/>
        </w:rPr>
        <w:tab/>
        <w:t>kovové obaly (předpokládané množství 0,05t)</w:t>
      </w:r>
    </w:p>
    <w:p w:rsidR="00BE6BD0" w:rsidRPr="009B46B8" w:rsidRDefault="00BE6BD0" w:rsidP="00BE6BD0">
      <w:pPr>
        <w:widowControl w:val="0"/>
        <w:tabs>
          <w:tab w:val="left" w:pos="540"/>
          <w:tab w:val="left" w:pos="1134"/>
          <w:tab w:val="left" w:pos="2160"/>
          <w:tab w:val="left" w:pos="2299"/>
        </w:tabs>
        <w:autoSpaceDE w:val="0"/>
        <w:autoSpaceDN w:val="0"/>
        <w:adjustRightInd w:val="0"/>
        <w:spacing w:line="360" w:lineRule="auto"/>
        <w:ind w:left="2124" w:hanging="990"/>
        <w:rPr>
          <w:rFonts w:ascii="Times New Roman" w:eastAsia="Calibri" w:hAnsi="Times New Roman" w:cs="Times New Roman"/>
        </w:rPr>
      </w:pPr>
      <w:r w:rsidRPr="009B46B8">
        <w:rPr>
          <w:rFonts w:ascii="Times New Roman" w:eastAsia="Calibri" w:hAnsi="Times New Roman" w:cs="Times New Roman"/>
        </w:rPr>
        <w:lastRenderedPageBreak/>
        <w:t>08 01 11</w:t>
      </w:r>
      <w:r w:rsidRPr="009B46B8">
        <w:rPr>
          <w:rFonts w:ascii="Times New Roman" w:eastAsia="Calibri" w:hAnsi="Times New Roman" w:cs="Times New Roman"/>
        </w:rPr>
        <w:tab/>
        <w:t xml:space="preserve">odp. barvy a laky obsahující </w:t>
      </w:r>
      <w:proofErr w:type="spellStart"/>
      <w:r w:rsidRPr="009B46B8">
        <w:rPr>
          <w:rFonts w:ascii="Times New Roman" w:eastAsia="Calibri" w:hAnsi="Times New Roman" w:cs="Times New Roman"/>
        </w:rPr>
        <w:t>org</w:t>
      </w:r>
      <w:proofErr w:type="spellEnd"/>
      <w:r w:rsidRPr="009B46B8">
        <w:rPr>
          <w:rFonts w:ascii="Times New Roman" w:eastAsia="Calibri" w:hAnsi="Times New Roman" w:cs="Times New Roman"/>
        </w:rPr>
        <w:t>. rozpouštědla (předpokládané množství 0,01t)</w:t>
      </w:r>
    </w:p>
    <w:p w:rsidR="00BE6BD0" w:rsidRPr="009B46B8" w:rsidRDefault="00BE6BD0" w:rsidP="00BE6BD0">
      <w:pPr>
        <w:widowControl w:val="0"/>
        <w:tabs>
          <w:tab w:val="left" w:pos="540"/>
          <w:tab w:val="left" w:pos="1134"/>
          <w:tab w:val="left" w:pos="2160"/>
          <w:tab w:val="left" w:pos="2299"/>
        </w:tabs>
        <w:autoSpaceDE w:val="0"/>
        <w:autoSpaceDN w:val="0"/>
        <w:adjustRightInd w:val="0"/>
        <w:spacing w:line="360" w:lineRule="auto"/>
        <w:ind w:left="2124" w:hanging="990"/>
        <w:rPr>
          <w:rFonts w:ascii="Times New Roman" w:eastAsia="Calibri" w:hAnsi="Times New Roman" w:cs="Times New Roman"/>
        </w:rPr>
      </w:pPr>
      <w:r w:rsidRPr="009B46B8">
        <w:rPr>
          <w:rFonts w:ascii="Times New Roman" w:eastAsia="Calibri" w:hAnsi="Times New Roman" w:cs="Times New Roman"/>
        </w:rPr>
        <w:t>08 01 12</w:t>
      </w:r>
      <w:r w:rsidRPr="009B46B8">
        <w:rPr>
          <w:rFonts w:ascii="Times New Roman" w:eastAsia="Calibri" w:hAnsi="Times New Roman" w:cs="Times New Roman"/>
        </w:rPr>
        <w:tab/>
        <w:t>jiné odp. barvy a laky neuvedené pod č. 08 01 11 (předpokládané množství 0,01t)</w:t>
      </w:r>
    </w:p>
    <w:p w:rsidR="00BE6BD0" w:rsidRPr="009B46B8" w:rsidRDefault="00BE6BD0" w:rsidP="00BE6BD0">
      <w:pPr>
        <w:widowControl w:val="0"/>
        <w:tabs>
          <w:tab w:val="left" w:pos="537"/>
          <w:tab w:val="left" w:pos="1134"/>
        </w:tabs>
        <w:autoSpaceDE w:val="0"/>
        <w:autoSpaceDN w:val="0"/>
        <w:adjustRightInd w:val="0"/>
        <w:spacing w:line="360" w:lineRule="auto"/>
        <w:ind w:left="1134"/>
        <w:rPr>
          <w:rFonts w:ascii="Times New Roman" w:eastAsia="Calibri" w:hAnsi="Times New Roman" w:cs="Times New Roman"/>
        </w:rPr>
      </w:pPr>
      <w:r w:rsidRPr="009B46B8">
        <w:rPr>
          <w:rFonts w:ascii="Times New Roman" w:eastAsia="Calibri" w:hAnsi="Times New Roman" w:cs="Times New Roman"/>
        </w:rPr>
        <w:t>Odpady vzniklé při výstavbě budou uloženy na regulovanou skládku, resp. budou předány oprávněným subjektům k dalšímu zpracování. Stavba bude prováděna odbornou stavební firmou, způsob likvidace odpadů vzniklých při výstavbě bude dokladován.</w:t>
      </w:r>
    </w:p>
    <w:p w:rsidR="00BE6BD0" w:rsidRPr="009B46B8" w:rsidRDefault="00BE6BD0" w:rsidP="00BE6BD0">
      <w:pPr>
        <w:widowControl w:val="0"/>
        <w:autoSpaceDE w:val="0"/>
        <w:autoSpaceDN w:val="0"/>
        <w:adjustRightInd w:val="0"/>
        <w:spacing w:line="360" w:lineRule="auto"/>
        <w:ind w:left="1134"/>
        <w:rPr>
          <w:rFonts w:ascii="Times New Roman" w:eastAsia="Calibri" w:hAnsi="Times New Roman" w:cs="Times New Roman"/>
        </w:rPr>
      </w:pPr>
      <w:r w:rsidRPr="009B46B8">
        <w:rPr>
          <w:rFonts w:ascii="Times New Roman" w:eastAsia="Calibri" w:hAnsi="Times New Roman" w:cs="Times New Roman"/>
        </w:rPr>
        <w:t>Odpady vznikající provozem objektu lze zařadit dle katalogu odpadů vyhlášky č. 93/2016 Sb. do následujících kategorií:</w:t>
      </w:r>
    </w:p>
    <w:p w:rsidR="00BE6BD0" w:rsidRPr="009B46B8" w:rsidRDefault="00BE6BD0" w:rsidP="00BE6BD0">
      <w:pPr>
        <w:widowControl w:val="0"/>
        <w:tabs>
          <w:tab w:val="left" w:pos="537"/>
          <w:tab w:val="left" w:pos="1134"/>
          <w:tab w:val="left" w:pos="2160"/>
          <w:tab w:val="left" w:pos="2299"/>
        </w:tabs>
        <w:autoSpaceDE w:val="0"/>
        <w:autoSpaceDN w:val="0"/>
        <w:adjustRightInd w:val="0"/>
        <w:spacing w:line="360" w:lineRule="auto"/>
        <w:ind w:left="2124" w:hanging="990"/>
        <w:rPr>
          <w:rFonts w:ascii="Times New Roman" w:eastAsia="Calibri" w:hAnsi="Times New Roman" w:cs="Times New Roman"/>
        </w:rPr>
      </w:pPr>
      <w:r w:rsidRPr="009B46B8">
        <w:rPr>
          <w:rFonts w:ascii="Times New Roman" w:eastAsia="Calibri" w:hAnsi="Times New Roman" w:cs="Times New Roman"/>
        </w:rPr>
        <w:t>20 03 01</w:t>
      </w:r>
      <w:r w:rsidRPr="009B46B8">
        <w:rPr>
          <w:rFonts w:ascii="Times New Roman" w:eastAsia="Calibri" w:hAnsi="Times New Roman" w:cs="Times New Roman"/>
        </w:rPr>
        <w:tab/>
      </w:r>
      <w:r w:rsidRPr="009B46B8">
        <w:rPr>
          <w:rFonts w:ascii="Times New Roman" w:eastAsia="Calibri" w:hAnsi="Times New Roman" w:cs="Times New Roman"/>
        </w:rPr>
        <w:tab/>
        <w:t>směsný komunální odpad (předpokládané množství 15t)</w:t>
      </w:r>
    </w:p>
    <w:p w:rsidR="00BE6BD0" w:rsidRPr="009B46B8" w:rsidRDefault="00BE6BD0" w:rsidP="00BE6BD0">
      <w:pPr>
        <w:widowControl w:val="0"/>
        <w:tabs>
          <w:tab w:val="left" w:pos="537"/>
          <w:tab w:val="left" w:pos="1134"/>
          <w:tab w:val="left" w:pos="2160"/>
          <w:tab w:val="left" w:pos="2299"/>
        </w:tabs>
        <w:autoSpaceDE w:val="0"/>
        <w:autoSpaceDN w:val="0"/>
        <w:adjustRightInd w:val="0"/>
        <w:spacing w:line="360" w:lineRule="auto"/>
        <w:ind w:left="2124" w:hanging="990"/>
        <w:rPr>
          <w:rFonts w:ascii="Times New Roman" w:eastAsia="Calibri" w:hAnsi="Times New Roman" w:cs="Times New Roman"/>
        </w:rPr>
      </w:pPr>
      <w:r w:rsidRPr="009B46B8">
        <w:rPr>
          <w:rFonts w:ascii="Times New Roman" w:eastAsia="Calibri" w:hAnsi="Times New Roman" w:cs="Times New Roman"/>
        </w:rPr>
        <w:t>20 01 02</w:t>
      </w:r>
      <w:r w:rsidR="00FD7AF8">
        <w:rPr>
          <w:rFonts w:ascii="Times New Roman" w:eastAsia="Calibri" w:hAnsi="Times New Roman" w:cs="Times New Roman"/>
        </w:rPr>
        <w:tab/>
      </w:r>
      <w:r w:rsidR="00FD7AF8">
        <w:rPr>
          <w:rFonts w:ascii="Times New Roman" w:eastAsia="Calibri" w:hAnsi="Times New Roman" w:cs="Times New Roman"/>
        </w:rPr>
        <w:tab/>
        <w:t>sklo (předpokládané množství 2</w:t>
      </w:r>
      <w:r w:rsidRPr="009B46B8">
        <w:rPr>
          <w:rFonts w:ascii="Times New Roman" w:eastAsia="Calibri" w:hAnsi="Times New Roman" w:cs="Times New Roman"/>
        </w:rPr>
        <w:t>,0t)</w:t>
      </w:r>
    </w:p>
    <w:p w:rsidR="00BE6BD0" w:rsidRPr="009B46B8" w:rsidRDefault="00BE6BD0" w:rsidP="00BE6BD0">
      <w:pPr>
        <w:widowControl w:val="0"/>
        <w:tabs>
          <w:tab w:val="left" w:pos="537"/>
          <w:tab w:val="left" w:pos="1134"/>
          <w:tab w:val="left" w:pos="2160"/>
          <w:tab w:val="left" w:pos="2299"/>
        </w:tabs>
        <w:autoSpaceDE w:val="0"/>
        <w:autoSpaceDN w:val="0"/>
        <w:adjustRightInd w:val="0"/>
        <w:spacing w:line="360" w:lineRule="auto"/>
        <w:ind w:left="2124" w:hanging="990"/>
        <w:rPr>
          <w:rFonts w:ascii="Times New Roman" w:eastAsia="Calibri" w:hAnsi="Times New Roman" w:cs="Times New Roman"/>
        </w:rPr>
      </w:pPr>
      <w:r w:rsidRPr="009B46B8">
        <w:rPr>
          <w:rFonts w:ascii="Times New Roman" w:eastAsia="Calibri" w:hAnsi="Times New Roman" w:cs="Times New Roman"/>
        </w:rPr>
        <w:t>20 01 01</w:t>
      </w:r>
      <w:r w:rsidRPr="009B46B8">
        <w:rPr>
          <w:rFonts w:ascii="Times New Roman" w:eastAsia="Calibri" w:hAnsi="Times New Roman" w:cs="Times New Roman"/>
        </w:rPr>
        <w:tab/>
      </w:r>
      <w:r w:rsidRPr="009B46B8">
        <w:rPr>
          <w:rFonts w:ascii="Times New Roman" w:eastAsia="Calibri" w:hAnsi="Times New Roman" w:cs="Times New Roman"/>
        </w:rPr>
        <w:tab/>
        <w:t>papír (předpokládané množství 0,5t)</w:t>
      </w:r>
    </w:p>
    <w:p w:rsidR="00BE6BD0" w:rsidRPr="009B46B8" w:rsidRDefault="00BE6BD0" w:rsidP="00BE6BD0">
      <w:pPr>
        <w:widowControl w:val="0"/>
        <w:tabs>
          <w:tab w:val="left" w:pos="537"/>
          <w:tab w:val="left" w:pos="1134"/>
          <w:tab w:val="left" w:pos="2160"/>
          <w:tab w:val="left" w:pos="2299"/>
        </w:tabs>
        <w:autoSpaceDE w:val="0"/>
        <w:autoSpaceDN w:val="0"/>
        <w:adjustRightInd w:val="0"/>
        <w:spacing w:line="360" w:lineRule="auto"/>
        <w:ind w:left="2124" w:hanging="990"/>
        <w:rPr>
          <w:rFonts w:ascii="Times New Roman" w:eastAsia="Calibri" w:hAnsi="Times New Roman" w:cs="Times New Roman"/>
        </w:rPr>
      </w:pPr>
      <w:r w:rsidRPr="009B46B8">
        <w:rPr>
          <w:rFonts w:ascii="Times New Roman" w:eastAsia="Calibri" w:hAnsi="Times New Roman" w:cs="Times New Roman"/>
        </w:rPr>
        <w:t>20 01 39</w:t>
      </w:r>
      <w:r w:rsidRPr="009B46B8">
        <w:rPr>
          <w:rFonts w:ascii="Times New Roman" w:eastAsia="Calibri" w:hAnsi="Times New Roman" w:cs="Times New Roman"/>
        </w:rPr>
        <w:tab/>
      </w:r>
      <w:r w:rsidRPr="009B46B8">
        <w:rPr>
          <w:rFonts w:ascii="Times New Roman" w:eastAsia="Calibri" w:hAnsi="Times New Roman" w:cs="Times New Roman"/>
        </w:rPr>
        <w:tab/>
      </w:r>
      <w:r w:rsidR="00FD7AF8">
        <w:rPr>
          <w:rFonts w:ascii="Times New Roman" w:eastAsia="Calibri" w:hAnsi="Times New Roman" w:cs="Times New Roman"/>
        </w:rPr>
        <w:t>plasty (předpokládané množství 2</w:t>
      </w:r>
      <w:r w:rsidRPr="009B46B8">
        <w:rPr>
          <w:rFonts w:ascii="Times New Roman" w:eastAsia="Calibri" w:hAnsi="Times New Roman" w:cs="Times New Roman"/>
        </w:rPr>
        <w:t>,5t)</w:t>
      </w:r>
    </w:p>
    <w:p w:rsidR="00BE6BD0" w:rsidRPr="009B46B8" w:rsidRDefault="00BE6BD0" w:rsidP="00BE6BD0">
      <w:pPr>
        <w:widowControl w:val="0"/>
        <w:tabs>
          <w:tab w:val="left" w:pos="537"/>
          <w:tab w:val="left" w:pos="1134"/>
          <w:tab w:val="left" w:pos="2160"/>
          <w:tab w:val="left" w:pos="2299"/>
        </w:tabs>
        <w:autoSpaceDE w:val="0"/>
        <w:autoSpaceDN w:val="0"/>
        <w:adjustRightInd w:val="0"/>
        <w:spacing w:line="360" w:lineRule="auto"/>
        <w:ind w:left="2124" w:hanging="990"/>
        <w:rPr>
          <w:rFonts w:ascii="Times New Roman" w:eastAsia="Calibri" w:hAnsi="Times New Roman" w:cs="Times New Roman"/>
        </w:rPr>
      </w:pPr>
      <w:r w:rsidRPr="009B46B8">
        <w:rPr>
          <w:rFonts w:ascii="Times New Roman" w:eastAsia="Calibri" w:hAnsi="Times New Roman" w:cs="Times New Roman"/>
        </w:rPr>
        <w:t>20 01 10</w:t>
      </w:r>
      <w:r w:rsidRPr="009B46B8">
        <w:rPr>
          <w:rFonts w:ascii="Times New Roman" w:eastAsia="Calibri" w:hAnsi="Times New Roman" w:cs="Times New Roman"/>
        </w:rPr>
        <w:tab/>
      </w:r>
      <w:r w:rsidRPr="009B46B8">
        <w:rPr>
          <w:rFonts w:ascii="Times New Roman" w:eastAsia="Calibri" w:hAnsi="Times New Roman" w:cs="Times New Roman"/>
        </w:rPr>
        <w:tab/>
        <w:t>oděvy (předpokládané množství 0,05t)</w:t>
      </w:r>
    </w:p>
    <w:p w:rsidR="00BE6BD0" w:rsidRPr="009B46B8" w:rsidRDefault="00BE6BD0" w:rsidP="00BE6BD0">
      <w:pPr>
        <w:widowControl w:val="0"/>
        <w:tabs>
          <w:tab w:val="left" w:pos="537"/>
          <w:tab w:val="left" w:pos="1440"/>
          <w:tab w:val="left" w:pos="2160"/>
        </w:tabs>
        <w:autoSpaceDE w:val="0"/>
        <w:autoSpaceDN w:val="0"/>
        <w:adjustRightInd w:val="0"/>
        <w:spacing w:line="360" w:lineRule="auto"/>
        <w:ind w:left="1134"/>
        <w:rPr>
          <w:rFonts w:ascii="Times New Roman" w:eastAsia="Calibri" w:hAnsi="Times New Roman" w:cs="Times New Roman"/>
        </w:rPr>
      </w:pPr>
      <w:r w:rsidRPr="009B46B8">
        <w:rPr>
          <w:rFonts w:ascii="Times New Roman" w:eastAsia="Calibri" w:hAnsi="Times New Roman" w:cs="Times New Roman"/>
        </w:rPr>
        <w:t>20 01 11</w:t>
      </w:r>
      <w:r w:rsidRPr="009B46B8">
        <w:rPr>
          <w:rFonts w:ascii="Times New Roman" w:eastAsia="Calibri" w:hAnsi="Times New Roman" w:cs="Times New Roman"/>
        </w:rPr>
        <w:tab/>
        <w:t>textilní materiály (předpokládané množství 0,05t)</w:t>
      </w:r>
    </w:p>
    <w:p w:rsidR="00C5071D" w:rsidRPr="009B46B8" w:rsidRDefault="00C5071D" w:rsidP="00C5071D">
      <w:pPr>
        <w:spacing w:after="0" w:line="360" w:lineRule="auto"/>
        <w:jc w:val="both"/>
        <w:rPr>
          <w:rFonts w:ascii="Times New Roman" w:eastAsia="Calibri" w:hAnsi="Times New Roman" w:cs="Times New Roman"/>
        </w:rPr>
      </w:pPr>
      <w:r w:rsidRPr="009B46B8">
        <w:rPr>
          <w:rFonts w:ascii="Times New Roman" w:eastAsia="Calibri" w:hAnsi="Times New Roman" w:cs="Times New Roman"/>
        </w:rPr>
        <w:tab/>
        <w:t>Plochy trávníku poškozené stavební činností, budou uvedeny do půvo</w:t>
      </w:r>
      <w:r w:rsidRPr="009B46B8">
        <w:rPr>
          <w:rFonts w:ascii="Times New Roman" w:hAnsi="Times New Roman" w:cs="Times New Roman"/>
        </w:rPr>
        <w:t xml:space="preserve">dního stavu v souladu </w:t>
      </w:r>
      <w:r w:rsidRPr="009B46B8">
        <w:rPr>
          <w:rFonts w:ascii="Times New Roman" w:hAnsi="Times New Roman" w:cs="Times New Roman"/>
        </w:rPr>
        <w:tab/>
        <w:t xml:space="preserve">dle normy </w:t>
      </w:r>
      <w:r w:rsidRPr="009B46B8">
        <w:rPr>
          <w:rFonts w:ascii="Times New Roman" w:eastAsia="Calibri" w:hAnsi="Times New Roman" w:cs="Times New Roman"/>
        </w:rPr>
        <w:t xml:space="preserve">ČSN 83 9061 Technologie vegetačních úprav v krajině – Trávníky a jejich </w:t>
      </w:r>
      <w:r w:rsidRPr="009B46B8">
        <w:rPr>
          <w:rFonts w:ascii="Times New Roman" w:eastAsia="Calibri" w:hAnsi="Times New Roman" w:cs="Times New Roman"/>
        </w:rPr>
        <w:tab/>
        <w:t xml:space="preserve">zakládání. Během výstavby bude omezeno na nejnižší míru obtěžování okolí nadměrným </w:t>
      </w:r>
      <w:r w:rsidRPr="009B46B8">
        <w:rPr>
          <w:rFonts w:ascii="Times New Roman" w:eastAsia="Calibri" w:hAnsi="Times New Roman" w:cs="Times New Roman"/>
        </w:rPr>
        <w:tab/>
        <w:t>hlukem, vibracemi a prachem</w:t>
      </w:r>
      <w:r w:rsidRPr="009B46B8">
        <w:rPr>
          <w:rFonts w:ascii="Times New Roman" w:hAnsi="Times New Roman" w:cs="Times New Roman"/>
        </w:rPr>
        <w:t>.</w:t>
      </w:r>
    </w:p>
    <w:p w:rsidR="006A2DAA" w:rsidRPr="009B46B8" w:rsidRDefault="00A11F02" w:rsidP="006A2DAA">
      <w:pPr>
        <w:spacing w:after="0" w:line="360" w:lineRule="auto"/>
        <w:ind w:left="709" w:hanging="709"/>
        <w:jc w:val="both"/>
        <w:rPr>
          <w:rFonts w:ascii="Times New Roman" w:eastAsia="Calibri" w:hAnsi="Times New Roman" w:cs="Times New Roman"/>
          <w:i/>
        </w:rPr>
      </w:pPr>
      <w:r w:rsidRPr="009B46B8">
        <w:rPr>
          <w:rFonts w:ascii="Times New Roman" w:eastAsia="Calibri" w:hAnsi="Times New Roman" w:cs="Times New Roman"/>
          <w:i/>
        </w:rPr>
        <w:tab/>
        <w:t>i</w:t>
      </w:r>
      <w:r w:rsidR="006A2DAA" w:rsidRPr="009B46B8">
        <w:rPr>
          <w:rFonts w:ascii="Times New Roman" w:eastAsia="Calibri" w:hAnsi="Times New Roman" w:cs="Times New Roman"/>
          <w:i/>
        </w:rPr>
        <w:t>) bilance zemních prací</w:t>
      </w:r>
      <w:r w:rsidR="00942AA0" w:rsidRPr="009B46B8">
        <w:rPr>
          <w:rFonts w:ascii="Times New Roman" w:eastAsia="Calibri" w:hAnsi="Times New Roman" w:cs="Times New Roman"/>
          <w:i/>
        </w:rPr>
        <w:t xml:space="preserve">, požadavky na přesun nebo </w:t>
      </w:r>
      <w:proofErr w:type="spellStart"/>
      <w:r w:rsidR="00942AA0" w:rsidRPr="009B46B8">
        <w:rPr>
          <w:rFonts w:ascii="Times New Roman" w:eastAsia="Calibri" w:hAnsi="Times New Roman" w:cs="Times New Roman"/>
          <w:i/>
        </w:rPr>
        <w:t>deponie</w:t>
      </w:r>
      <w:proofErr w:type="spellEnd"/>
      <w:r w:rsidR="006A2DAA" w:rsidRPr="009B46B8">
        <w:rPr>
          <w:rFonts w:ascii="Times New Roman" w:eastAsia="Calibri" w:hAnsi="Times New Roman" w:cs="Times New Roman"/>
          <w:i/>
        </w:rPr>
        <w:t xml:space="preserve"> zemin</w:t>
      </w:r>
    </w:p>
    <w:p w:rsidR="006A2DAA" w:rsidRPr="009B46B8" w:rsidRDefault="006A2DAA" w:rsidP="006A2DAA">
      <w:pPr>
        <w:spacing w:after="0" w:line="360" w:lineRule="auto"/>
        <w:ind w:left="709" w:hanging="709"/>
        <w:jc w:val="both"/>
        <w:rPr>
          <w:rFonts w:ascii="Times New Roman" w:eastAsia="Calibri" w:hAnsi="Times New Roman" w:cs="Times New Roman"/>
        </w:rPr>
      </w:pPr>
      <w:r w:rsidRPr="009B46B8">
        <w:rPr>
          <w:rFonts w:ascii="Times New Roman" w:eastAsia="Calibri" w:hAnsi="Times New Roman" w:cs="Times New Roman"/>
          <w:i/>
        </w:rPr>
        <w:tab/>
      </w:r>
      <w:r w:rsidR="00C5071D" w:rsidRPr="009B46B8">
        <w:rPr>
          <w:rFonts w:ascii="Times New Roman" w:eastAsia="Calibri" w:hAnsi="Times New Roman" w:cs="Times New Roman"/>
        </w:rPr>
        <w:t>Zemina vytěžená při realizaci bude použita pro opětovný z</w:t>
      </w:r>
      <w:r w:rsidR="00A2297C" w:rsidRPr="009B46B8">
        <w:rPr>
          <w:rFonts w:ascii="Times New Roman" w:eastAsia="Calibri" w:hAnsi="Times New Roman" w:cs="Times New Roman"/>
        </w:rPr>
        <w:t>ásyp a terénní úpravy v okolí objektu</w:t>
      </w:r>
      <w:r w:rsidR="00C5071D" w:rsidRPr="009B46B8">
        <w:rPr>
          <w:rFonts w:ascii="Times New Roman" w:eastAsia="Calibri" w:hAnsi="Times New Roman" w:cs="Times New Roman"/>
        </w:rPr>
        <w:t>.</w:t>
      </w:r>
      <w:r w:rsidR="006A4E0B">
        <w:rPr>
          <w:rFonts w:ascii="Times New Roman" w:eastAsia="Calibri" w:hAnsi="Times New Roman" w:cs="Times New Roman"/>
        </w:rPr>
        <w:t xml:space="preserve"> Předpokládá </w:t>
      </w:r>
      <w:proofErr w:type="gramStart"/>
      <w:r w:rsidR="006A4E0B">
        <w:rPr>
          <w:rFonts w:ascii="Times New Roman" w:eastAsia="Calibri" w:hAnsi="Times New Roman" w:cs="Times New Roman"/>
        </w:rPr>
        <w:t>se</w:t>
      </w:r>
      <w:r w:rsidR="00FD7AF8">
        <w:rPr>
          <w:rFonts w:ascii="Times New Roman" w:eastAsia="Calibri" w:hAnsi="Times New Roman" w:cs="Times New Roman"/>
        </w:rPr>
        <w:t xml:space="preserve"> z odvozem</w:t>
      </w:r>
      <w:proofErr w:type="gramEnd"/>
      <w:r w:rsidR="00FD7AF8">
        <w:rPr>
          <w:rFonts w:ascii="Times New Roman" w:eastAsia="Calibri" w:hAnsi="Times New Roman" w:cs="Times New Roman"/>
        </w:rPr>
        <w:t xml:space="preserve"> zeminy na skládku</w:t>
      </w:r>
      <w:r w:rsidR="006A4E0B">
        <w:rPr>
          <w:rFonts w:ascii="Times New Roman" w:eastAsia="Calibri" w:hAnsi="Times New Roman" w:cs="Times New Roman"/>
        </w:rPr>
        <w:t xml:space="preserve"> </w:t>
      </w:r>
      <w:r w:rsidR="00BF022C">
        <w:rPr>
          <w:rFonts w:ascii="Times New Roman" w:eastAsia="Calibri" w:hAnsi="Times New Roman" w:cs="Times New Roman"/>
        </w:rPr>
        <w:t>o objemu</w:t>
      </w:r>
      <w:r w:rsidR="00FD7AF8">
        <w:rPr>
          <w:rFonts w:ascii="Times New Roman" w:eastAsia="Calibri" w:hAnsi="Times New Roman" w:cs="Times New Roman"/>
        </w:rPr>
        <w:t xml:space="preserve"> cca </w:t>
      </w:r>
      <w:r w:rsidR="00BF022C">
        <w:rPr>
          <w:rFonts w:ascii="Times New Roman" w:eastAsia="Calibri" w:hAnsi="Times New Roman" w:cs="Times New Roman"/>
        </w:rPr>
        <w:t>150</w:t>
      </w:r>
      <w:r w:rsidR="006A4E0B">
        <w:rPr>
          <w:rFonts w:ascii="Times New Roman" w:eastAsia="Calibri" w:hAnsi="Times New Roman" w:cs="Times New Roman"/>
        </w:rPr>
        <w:t>m3</w:t>
      </w:r>
      <w:r w:rsidR="00867E02">
        <w:rPr>
          <w:rFonts w:ascii="Times New Roman" w:eastAsia="Calibri" w:hAnsi="Times New Roman" w:cs="Times New Roman"/>
        </w:rPr>
        <w:t>. Vytěžená zemina bude ukládána vedle výkopu po trase a ihned použita k zásypu.</w:t>
      </w:r>
    </w:p>
    <w:p w:rsidR="006A2DAA" w:rsidRPr="009B46B8" w:rsidRDefault="00A11F02" w:rsidP="006A2DAA">
      <w:pPr>
        <w:spacing w:after="0" w:line="360" w:lineRule="auto"/>
        <w:ind w:left="709" w:hanging="709"/>
        <w:jc w:val="both"/>
        <w:rPr>
          <w:rFonts w:ascii="Times New Roman" w:eastAsia="Calibri" w:hAnsi="Times New Roman" w:cs="Times New Roman"/>
          <w:i/>
        </w:rPr>
      </w:pPr>
      <w:r w:rsidRPr="009B46B8">
        <w:rPr>
          <w:rFonts w:ascii="Times New Roman" w:eastAsia="Calibri" w:hAnsi="Times New Roman" w:cs="Times New Roman"/>
          <w:i/>
        </w:rPr>
        <w:tab/>
        <w:t>j</w:t>
      </w:r>
      <w:r w:rsidR="006A2DAA" w:rsidRPr="009B46B8">
        <w:rPr>
          <w:rFonts w:ascii="Times New Roman" w:eastAsia="Calibri" w:hAnsi="Times New Roman" w:cs="Times New Roman"/>
          <w:i/>
        </w:rPr>
        <w:t>) ochrana životního prostředí při výstavbě</w:t>
      </w:r>
    </w:p>
    <w:p w:rsidR="00C5071D" w:rsidRPr="009B46B8" w:rsidRDefault="00C5071D" w:rsidP="00C5071D">
      <w:pPr>
        <w:spacing w:after="0" w:line="360" w:lineRule="auto"/>
        <w:ind w:left="709" w:hanging="1"/>
        <w:jc w:val="both"/>
        <w:rPr>
          <w:rFonts w:ascii="Times New Roman" w:eastAsia="Calibri" w:hAnsi="Times New Roman" w:cs="Times New Roman"/>
          <w:i/>
        </w:rPr>
      </w:pPr>
      <w:r w:rsidRPr="009B46B8">
        <w:rPr>
          <w:rFonts w:ascii="Times New Roman" w:eastAsia="Calibri" w:hAnsi="Times New Roman" w:cs="Times New Roman"/>
        </w:rPr>
        <w:t>Vlastní realizace stavebního záměru neklade žádné mimořádné nároky na ochranu životního prostředí. Při výstavbě bude použito běžných výrobků a materiálů, které budou doloženy atesty o nezávadnosti pro zdraví i pro životní prostředí</w:t>
      </w:r>
      <w:r w:rsidRPr="009B46B8">
        <w:rPr>
          <w:rFonts w:ascii="Times New Roman" w:hAnsi="Times New Roman" w:cs="Times New Roman"/>
        </w:rPr>
        <w:t>.</w:t>
      </w:r>
      <w:r w:rsidR="00A11F02" w:rsidRPr="009B46B8">
        <w:rPr>
          <w:rFonts w:ascii="Times New Roman" w:eastAsia="Calibri" w:hAnsi="Times New Roman" w:cs="Times New Roman"/>
          <w:i/>
        </w:rPr>
        <w:tab/>
      </w:r>
    </w:p>
    <w:p w:rsidR="006A2DAA" w:rsidRPr="009B46B8" w:rsidRDefault="00A11F02" w:rsidP="00C5071D">
      <w:pPr>
        <w:spacing w:after="0" w:line="360" w:lineRule="auto"/>
        <w:ind w:left="709" w:hanging="1"/>
        <w:jc w:val="both"/>
        <w:rPr>
          <w:rFonts w:ascii="Times New Roman" w:eastAsia="Calibri" w:hAnsi="Times New Roman" w:cs="Times New Roman"/>
          <w:i/>
        </w:rPr>
      </w:pPr>
      <w:r w:rsidRPr="009B46B8">
        <w:rPr>
          <w:rFonts w:ascii="Times New Roman" w:eastAsia="Calibri" w:hAnsi="Times New Roman" w:cs="Times New Roman"/>
          <w:i/>
        </w:rPr>
        <w:t>k</w:t>
      </w:r>
      <w:r w:rsidR="006A2DAA" w:rsidRPr="009B46B8">
        <w:rPr>
          <w:rFonts w:ascii="Times New Roman" w:eastAsia="Calibri" w:hAnsi="Times New Roman" w:cs="Times New Roman"/>
          <w:i/>
        </w:rPr>
        <w:t>) zásady bezpečnosti a ochrany zdraví při práci na staveništi, posouzení potřeby koordinátora bezpečnosti a ochrany zdraví při práci podle jiných právních předpisů</w:t>
      </w:r>
    </w:p>
    <w:p w:rsidR="006A2DAA" w:rsidRPr="009B46B8" w:rsidRDefault="006A2DAA" w:rsidP="006A2DAA">
      <w:pPr>
        <w:tabs>
          <w:tab w:val="left" w:pos="0"/>
        </w:tabs>
        <w:spacing w:after="0" w:line="360" w:lineRule="auto"/>
        <w:jc w:val="both"/>
        <w:rPr>
          <w:rFonts w:ascii="Times New Roman" w:eastAsia="Calibri" w:hAnsi="Times New Roman" w:cs="Times New Roman"/>
        </w:rPr>
      </w:pPr>
      <w:r w:rsidRPr="009B46B8">
        <w:rPr>
          <w:rFonts w:ascii="Times New Roman" w:eastAsia="Calibri" w:hAnsi="Times New Roman" w:cs="Times New Roman"/>
          <w:i/>
        </w:rPr>
        <w:tab/>
      </w:r>
      <w:r w:rsidRPr="009B46B8">
        <w:rPr>
          <w:rFonts w:ascii="Times New Roman" w:eastAsia="Calibri" w:hAnsi="Times New Roman" w:cs="Times New Roman"/>
        </w:rPr>
        <w:t>Pro ochranu pracovníků proti pádu platí tyto normy ČSN:</w:t>
      </w:r>
    </w:p>
    <w:p w:rsidR="006A2DAA" w:rsidRPr="009B46B8" w:rsidRDefault="006A2DAA" w:rsidP="006A2DAA">
      <w:pPr>
        <w:tabs>
          <w:tab w:val="left" w:pos="0"/>
        </w:tabs>
        <w:spacing w:after="0" w:line="360" w:lineRule="auto"/>
        <w:jc w:val="both"/>
        <w:rPr>
          <w:rFonts w:ascii="Times New Roman" w:eastAsia="Calibri" w:hAnsi="Times New Roman" w:cs="Times New Roman"/>
        </w:rPr>
      </w:pPr>
      <w:r w:rsidRPr="009B46B8">
        <w:rPr>
          <w:rFonts w:ascii="Times New Roman" w:hAnsi="Times New Roman" w:cs="Times New Roman"/>
        </w:rPr>
        <w:tab/>
      </w:r>
      <w:r w:rsidRPr="009B46B8">
        <w:rPr>
          <w:rFonts w:ascii="Times New Roman" w:eastAsia="Calibri" w:hAnsi="Times New Roman" w:cs="Times New Roman"/>
        </w:rPr>
        <w:t>ČSN EN 361 Osobní ochranné pomůcky proti pádům z výšky, zachycovací postroje.</w:t>
      </w:r>
    </w:p>
    <w:p w:rsidR="006A2DAA" w:rsidRPr="009B46B8" w:rsidRDefault="006A2DAA" w:rsidP="006A2DAA">
      <w:pPr>
        <w:tabs>
          <w:tab w:val="left" w:pos="0"/>
        </w:tabs>
        <w:spacing w:after="0" w:line="360" w:lineRule="auto"/>
        <w:jc w:val="both"/>
        <w:rPr>
          <w:rFonts w:ascii="Times New Roman" w:eastAsia="Calibri" w:hAnsi="Times New Roman" w:cs="Times New Roman"/>
        </w:rPr>
      </w:pPr>
      <w:r w:rsidRPr="009B46B8">
        <w:rPr>
          <w:rFonts w:ascii="Times New Roman" w:hAnsi="Times New Roman" w:cs="Times New Roman"/>
        </w:rPr>
        <w:tab/>
      </w:r>
      <w:r w:rsidRPr="009B46B8">
        <w:rPr>
          <w:rFonts w:ascii="Times New Roman" w:eastAsia="Calibri" w:hAnsi="Times New Roman" w:cs="Times New Roman"/>
        </w:rPr>
        <w:t>ČSN EN 813 Osobní ochranné prostředky pro prevenci pádů z výšky, sedací postroje.</w:t>
      </w:r>
    </w:p>
    <w:p w:rsidR="006A2DAA" w:rsidRPr="009B46B8" w:rsidRDefault="006A2DAA" w:rsidP="006A2DAA">
      <w:pPr>
        <w:tabs>
          <w:tab w:val="left" w:pos="0"/>
        </w:tabs>
        <w:spacing w:after="0" w:line="360" w:lineRule="auto"/>
        <w:ind w:left="708"/>
        <w:jc w:val="both"/>
        <w:rPr>
          <w:rFonts w:ascii="Times New Roman" w:hAnsi="Times New Roman" w:cs="Times New Roman"/>
        </w:rPr>
      </w:pPr>
      <w:r w:rsidRPr="009B46B8">
        <w:rPr>
          <w:rFonts w:ascii="Times New Roman" w:eastAsia="Calibri" w:hAnsi="Times New Roman" w:cs="Times New Roman"/>
        </w:rPr>
        <w:lastRenderedPageBreak/>
        <w:t>ČSN EN 358 Osobní ochranné prostředky pro pracovní polohování a prevenci proti pádu z výšky, pracovní pohotovostní systémy.</w:t>
      </w:r>
    </w:p>
    <w:p w:rsidR="006A2DAA" w:rsidRPr="009B46B8" w:rsidRDefault="006A2DAA" w:rsidP="006A2DAA">
      <w:pPr>
        <w:spacing w:after="0" w:line="360" w:lineRule="auto"/>
        <w:ind w:left="709" w:hanging="1"/>
        <w:jc w:val="both"/>
        <w:rPr>
          <w:rFonts w:ascii="Times New Roman" w:eastAsia="Calibri" w:hAnsi="Times New Roman" w:cs="Times New Roman"/>
        </w:rPr>
      </w:pPr>
      <w:r w:rsidRPr="009B46B8">
        <w:rPr>
          <w:rFonts w:ascii="Times New Roman" w:eastAsia="Calibri" w:hAnsi="Times New Roman" w:cs="Times New Roman"/>
        </w:rPr>
        <w:t>Při provádění stavby musí být dodržovány základní předpisy bezpečnosti práce a požární ochrany</w:t>
      </w:r>
    </w:p>
    <w:p w:rsidR="006A2DAA" w:rsidRPr="009B46B8" w:rsidRDefault="00A11F02" w:rsidP="006A2DAA">
      <w:pPr>
        <w:spacing w:after="0" w:line="360" w:lineRule="auto"/>
        <w:ind w:left="709" w:hanging="709"/>
        <w:jc w:val="both"/>
        <w:rPr>
          <w:rFonts w:ascii="Times New Roman" w:eastAsia="Calibri" w:hAnsi="Times New Roman" w:cs="Times New Roman"/>
          <w:i/>
        </w:rPr>
      </w:pPr>
      <w:r w:rsidRPr="009B46B8">
        <w:rPr>
          <w:rFonts w:ascii="Times New Roman" w:eastAsia="Calibri" w:hAnsi="Times New Roman" w:cs="Times New Roman"/>
          <w:i/>
        </w:rPr>
        <w:tab/>
        <w:t>l</w:t>
      </w:r>
      <w:r w:rsidR="006A2DAA" w:rsidRPr="009B46B8">
        <w:rPr>
          <w:rFonts w:ascii="Times New Roman" w:eastAsia="Calibri" w:hAnsi="Times New Roman" w:cs="Times New Roman"/>
          <w:i/>
        </w:rPr>
        <w:t>) úpravy pro bezbariérové užívání výstavbou dotčených staveb</w:t>
      </w:r>
    </w:p>
    <w:p w:rsidR="006A2DAA" w:rsidRPr="009B46B8" w:rsidRDefault="006A2DAA" w:rsidP="006A2DAA">
      <w:pPr>
        <w:spacing w:after="0" w:line="360" w:lineRule="auto"/>
        <w:ind w:left="709" w:hanging="709"/>
        <w:jc w:val="both"/>
        <w:rPr>
          <w:rFonts w:ascii="Times New Roman" w:eastAsia="Calibri" w:hAnsi="Times New Roman" w:cs="Times New Roman"/>
        </w:rPr>
      </w:pPr>
      <w:r w:rsidRPr="009B46B8">
        <w:rPr>
          <w:rFonts w:ascii="Times New Roman" w:eastAsia="Calibri" w:hAnsi="Times New Roman" w:cs="Times New Roman"/>
          <w:i/>
        </w:rPr>
        <w:tab/>
      </w:r>
      <w:r w:rsidR="00CE78F0" w:rsidRPr="009B46B8">
        <w:rPr>
          <w:rFonts w:ascii="Times New Roman" w:eastAsia="Calibri" w:hAnsi="Times New Roman" w:cs="Times New Roman"/>
        </w:rPr>
        <w:t>Neuvažuje se</w:t>
      </w:r>
    </w:p>
    <w:p w:rsidR="006A2DAA" w:rsidRPr="009B46B8" w:rsidRDefault="00A11F02" w:rsidP="006A2DAA">
      <w:pPr>
        <w:spacing w:after="0" w:line="360" w:lineRule="auto"/>
        <w:ind w:left="709" w:hanging="709"/>
        <w:jc w:val="both"/>
        <w:rPr>
          <w:rFonts w:ascii="Times New Roman" w:eastAsia="Calibri" w:hAnsi="Times New Roman" w:cs="Times New Roman"/>
          <w:i/>
        </w:rPr>
      </w:pPr>
      <w:r w:rsidRPr="009B46B8">
        <w:rPr>
          <w:rFonts w:ascii="Times New Roman" w:eastAsia="Calibri" w:hAnsi="Times New Roman" w:cs="Times New Roman"/>
          <w:i/>
        </w:rPr>
        <w:tab/>
        <w:t>m</w:t>
      </w:r>
      <w:r w:rsidR="006A2DAA" w:rsidRPr="009B46B8">
        <w:rPr>
          <w:rFonts w:ascii="Times New Roman" w:eastAsia="Calibri" w:hAnsi="Times New Roman" w:cs="Times New Roman"/>
          <w:i/>
        </w:rPr>
        <w:t>) zásady pro dopravně inženýrské opatření</w:t>
      </w:r>
    </w:p>
    <w:p w:rsidR="006A2DAA" w:rsidRPr="009B46B8" w:rsidRDefault="006A2DAA" w:rsidP="006A2DAA">
      <w:pPr>
        <w:spacing w:after="0" w:line="360" w:lineRule="auto"/>
        <w:ind w:left="709" w:hanging="709"/>
        <w:jc w:val="both"/>
        <w:rPr>
          <w:rFonts w:ascii="Times New Roman" w:eastAsia="Calibri" w:hAnsi="Times New Roman" w:cs="Times New Roman"/>
        </w:rPr>
      </w:pPr>
      <w:r w:rsidRPr="009B46B8">
        <w:rPr>
          <w:rFonts w:ascii="Times New Roman" w:eastAsia="Calibri" w:hAnsi="Times New Roman" w:cs="Times New Roman"/>
          <w:i/>
        </w:rPr>
        <w:tab/>
      </w:r>
      <w:r w:rsidRPr="009B46B8">
        <w:rPr>
          <w:rFonts w:ascii="Times New Roman" w:eastAsia="Calibri" w:hAnsi="Times New Roman" w:cs="Times New Roman"/>
        </w:rPr>
        <w:t>Vozidla opouštějící stavbu budou muset být očištěny z důvodu udržení pořádku na přilehlých komunikacích</w:t>
      </w:r>
    </w:p>
    <w:p w:rsidR="006A2DAA" w:rsidRPr="009B46B8" w:rsidRDefault="00A11F02" w:rsidP="006A2DAA">
      <w:pPr>
        <w:spacing w:after="0" w:line="360" w:lineRule="auto"/>
        <w:ind w:left="709" w:hanging="709"/>
        <w:jc w:val="both"/>
        <w:rPr>
          <w:rFonts w:ascii="Times New Roman" w:eastAsia="Calibri" w:hAnsi="Times New Roman" w:cs="Times New Roman"/>
          <w:i/>
        </w:rPr>
      </w:pPr>
      <w:r w:rsidRPr="009B46B8">
        <w:rPr>
          <w:rFonts w:ascii="Times New Roman" w:eastAsia="Calibri" w:hAnsi="Times New Roman" w:cs="Times New Roman"/>
          <w:i/>
        </w:rPr>
        <w:tab/>
        <w:t>n</w:t>
      </w:r>
      <w:r w:rsidR="006A2DAA" w:rsidRPr="009B46B8">
        <w:rPr>
          <w:rFonts w:ascii="Times New Roman" w:eastAsia="Calibri" w:hAnsi="Times New Roman" w:cs="Times New Roman"/>
          <w:i/>
        </w:rPr>
        <w:t>) stanovení speciálních podmínek pro provádění stavby (provádění stavby za provozu, opatření proti účinkům vnějšího prostředí při výstavbě apod.)</w:t>
      </w:r>
    </w:p>
    <w:p w:rsidR="00376D7D" w:rsidRPr="009B46B8" w:rsidRDefault="006A2DAA" w:rsidP="006A2DAA">
      <w:pPr>
        <w:spacing w:after="0" w:line="360" w:lineRule="auto"/>
        <w:ind w:left="709" w:hanging="709"/>
        <w:jc w:val="both"/>
        <w:rPr>
          <w:rFonts w:ascii="Times New Roman" w:eastAsia="Calibri" w:hAnsi="Times New Roman" w:cs="Times New Roman"/>
        </w:rPr>
      </w:pPr>
      <w:r w:rsidRPr="009B46B8">
        <w:rPr>
          <w:rFonts w:ascii="Times New Roman" w:eastAsia="Calibri" w:hAnsi="Times New Roman" w:cs="Times New Roman"/>
          <w:i/>
        </w:rPr>
        <w:tab/>
      </w:r>
      <w:r w:rsidR="00FD2610">
        <w:rPr>
          <w:rFonts w:ascii="Times New Roman" w:eastAsia="Calibri" w:hAnsi="Times New Roman" w:cs="Times New Roman"/>
        </w:rPr>
        <w:t xml:space="preserve">Během provádění stavebních prací bude dbáno na zajištění bezpečného přístupu do objektu a zajištění bezpečného užívání daných částí objektu dle jejich určeného provozu </w:t>
      </w:r>
      <w:r w:rsidR="00FD7AF8">
        <w:rPr>
          <w:rFonts w:ascii="Times New Roman" w:eastAsia="Calibri" w:hAnsi="Times New Roman" w:cs="Times New Roman"/>
        </w:rPr>
        <w:t>nemocnice</w:t>
      </w:r>
      <w:r w:rsidR="00FD2610">
        <w:rPr>
          <w:rFonts w:ascii="Times New Roman" w:eastAsia="Calibri" w:hAnsi="Times New Roman" w:cs="Times New Roman"/>
        </w:rPr>
        <w:t xml:space="preserve"> z důvodu provozu i za dobu provádění stavebních prací. Přípravu a zabezpečení provozu je nutné koordinovat s provozovatelem. </w:t>
      </w:r>
    </w:p>
    <w:p w:rsidR="006A2DAA" w:rsidRPr="009B46B8" w:rsidRDefault="00376D7D" w:rsidP="006A2DAA">
      <w:pPr>
        <w:spacing w:after="0" w:line="360" w:lineRule="auto"/>
        <w:ind w:left="709" w:hanging="709"/>
        <w:jc w:val="both"/>
        <w:rPr>
          <w:rFonts w:ascii="Times New Roman" w:eastAsia="Calibri" w:hAnsi="Times New Roman" w:cs="Times New Roman"/>
        </w:rPr>
      </w:pPr>
      <w:r w:rsidRPr="009B46B8">
        <w:rPr>
          <w:rFonts w:ascii="Times New Roman" w:eastAsia="Calibri" w:hAnsi="Times New Roman" w:cs="Times New Roman"/>
        </w:rPr>
        <w:tab/>
      </w:r>
      <w:r w:rsidR="00A11F02" w:rsidRPr="009B46B8">
        <w:rPr>
          <w:rFonts w:ascii="Times New Roman" w:eastAsia="Calibri" w:hAnsi="Times New Roman" w:cs="Times New Roman"/>
          <w:i/>
        </w:rPr>
        <w:t>o</w:t>
      </w:r>
      <w:r w:rsidR="006A2DAA" w:rsidRPr="009B46B8">
        <w:rPr>
          <w:rFonts w:ascii="Times New Roman" w:eastAsia="Calibri" w:hAnsi="Times New Roman" w:cs="Times New Roman"/>
          <w:i/>
        </w:rPr>
        <w:t>) postup výstavby, rozhodující dílčí termíny</w:t>
      </w:r>
    </w:p>
    <w:p w:rsidR="00C5071D" w:rsidRPr="009B46B8" w:rsidRDefault="00B1499A" w:rsidP="00C5071D">
      <w:pPr>
        <w:spacing w:after="0" w:line="360" w:lineRule="auto"/>
        <w:ind w:left="709" w:hanging="709"/>
        <w:jc w:val="both"/>
        <w:rPr>
          <w:rFonts w:ascii="Times New Roman" w:eastAsia="Calibri" w:hAnsi="Times New Roman" w:cs="Times New Roman"/>
        </w:rPr>
      </w:pPr>
      <w:r w:rsidRPr="009B46B8">
        <w:rPr>
          <w:rFonts w:ascii="Times New Roman" w:eastAsia="Calibri" w:hAnsi="Times New Roman" w:cs="Times New Roman"/>
        </w:rPr>
        <w:tab/>
      </w:r>
      <w:r w:rsidR="00C5071D" w:rsidRPr="009B46B8">
        <w:rPr>
          <w:rFonts w:ascii="Times New Roman" w:eastAsia="Calibri" w:hAnsi="Times New Roman" w:cs="Times New Roman"/>
        </w:rPr>
        <w:t>Dle možnosti investora:</w:t>
      </w:r>
    </w:p>
    <w:p w:rsidR="00867E02" w:rsidRPr="009B46B8" w:rsidRDefault="00867E02" w:rsidP="00867E02">
      <w:pPr>
        <w:spacing w:after="0" w:line="360" w:lineRule="auto"/>
        <w:ind w:left="709" w:hanging="1"/>
        <w:jc w:val="both"/>
        <w:rPr>
          <w:rFonts w:ascii="Times New Roman" w:eastAsia="Calibri" w:hAnsi="Times New Roman" w:cs="Times New Roman"/>
        </w:rPr>
      </w:pPr>
      <w:r>
        <w:rPr>
          <w:rFonts w:ascii="Times New Roman" w:eastAsia="Calibri" w:hAnsi="Times New Roman" w:cs="Times New Roman"/>
        </w:rPr>
        <w:t>práce bud</w:t>
      </w:r>
      <w:r w:rsidR="00FE2104">
        <w:rPr>
          <w:rFonts w:ascii="Times New Roman" w:eastAsia="Calibri" w:hAnsi="Times New Roman" w:cs="Times New Roman"/>
        </w:rPr>
        <w:t>ou prováděny v termínu: 07-10/20</w:t>
      </w:r>
      <w:r>
        <w:rPr>
          <w:rFonts w:ascii="Times New Roman" w:eastAsia="Calibri" w:hAnsi="Times New Roman" w:cs="Times New Roman"/>
        </w:rPr>
        <w:t>, v rozsahu:</w:t>
      </w:r>
    </w:p>
    <w:p w:rsidR="00FD7AF8" w:rsidRDefault="00FD7AF8" w:rsidP="00FD7AF8">
      <w:pPr>
        <w:spacing w:after="0" w:line="360" w:lineRule="auto"/>
        <w:ind w:left="708"/>
        <w:jc w:val="both"/>
        <w:rPr>
          <w:rFonts w:ascii="Times New Roman" w:eastAsia="Calibri" w:hAnsi="Times New Roman" w:cs="Times New Roman"/>
        </w:rPr>
      </w:pPr>
      <w:r>
        <w:rPr>
          <w:rFonts w:ascii="Times New Roman" w:eastAsia="Calibri" w:hAnsi="Times New Roman" w:cs="Times New Roman"/>
        </w:rPr>
        <w:t>-založení objektu</w:t>
      </w:r>
    </w:p>
    <w:p w:rsidR="00FD7AF8" w:rsidRDefault="00FD7AF8" w:rsidP="00FD7AF8">
      <w:pPr>
        <w:spacing w:after="0" w:line="360" w:lineRule="auto"/>
        <w:ind w:left="708"/>
        <w:jc w:val="both"/>
        <w:rPr>
          <w:rFonts w:ascii="Times New Roman" w:eastAsia="Calibri" w:hAnsi="Times New Roman" w:cs="Times New Roman"/>
        </w:rPr>
      </w:pPr>
      <w:r>
        <w:rPr>
          <w:rFonts w:ascii="Times New Roman" w:eastAsia="Calibri" w:hAnsi="Times New Roman" w:cs="Times New Roman"/>
        </w:rPr>
        <w:t>-svislé a vodorovné konstrukce</w:t>
      </w:r>
    </w:p>
    <w:p w:rsidR="00FD7AF8" w:rsidRDefault="00FD7AF8" w:rsidP="00FD7AF8">
      <w:pPr>
        <w:spacing w:after="0" w:line="360" w:lineRule="auto"/>
        <w:ind w:left="708"/>
        <w:jc w:val="both"/>
        <w:rPr>
          <w:rFonts w:ascii="Times New Roman" w:eastAsia="Calibri" w:hAnsi="Times New Roman" w:cs="Times New Roman"/>
        </w:rPr>
      </w:pPr>
      <w:r>
        <w:rPr>
          <w:rFonts w:ascii="Times New Roman" w:eastAsia="Calibri" w:hAnsi="Times New Roman" w:cs="Times New Roman"/>
        </w:rPr>
        <w:t>-ZTI instalace</w:t>
      </w:r>
    </w:p>
    <w:p w:rsidR="00FD7AF8" w:rsidRDefault="00FD7AF8" w:rsidP="00FD7AF8">
      <w:pPr>
        <w:spacing w:after="0" w:line="360" w:lineRule="auto"/>
        <w:ind w:left="708"/>
        <w:jc w:val="both"/>
        <w:rPr>
          <w:rFonts w:ascii="Times New Roman" w:eastAsia="Calibri" w:hAnsi="Times New Roman" w:cs="Times New Roman"/>
        </w:rPr>
      </w:pPr>
      <w:r>
        <w:rPr>
          <w:rFonts w:ascii="Times New Roman" w:eastAsia="Calibri" w:hAnsi="Times New Roman" w:cs="Times New Roman"/>
        </w:rPr>
        <w:t>-Lékařská technologie</w:t>
      </w:r>
    </w:p>
    <w:p w:rsidR="00FD7AF8" w:rsidRDefault="00FD7AF8" w:rsidP="00FD7AF8">
      <w:pPr>
        <w:spacing w:after="0" w:line="360" w:lineRule="auto"/>
        <w:ind w:left="708"/>
        <w:jc w:val="both"/>
        <w:rPr>
          <w:rFonts w:ascii="Times New Roman" w:eastAsia="Calibri" w:hAnsi="Times New Roman" w:cs="Times New Roman"/>
        </w:rPr>
      </w:pPr>
      <w:r>
        <w:rPr>
          <w:rFonts w:ascii="Times New Roman" w:eastAsia="Calibri" w:hAnsi="Times New Roman" w:cs="Times New Roman"/>
        </w:rPr>
        <w:t>-Zateplení obálky objektu</w:t>
      </w:r>
    </w:p>
    <w:p w:rsidR="00FD7AF8" w:rsidRDefault="00FD7AF8" w:rsidP="00FD7AF8">
      <w:pPr>
        <w:spacing w:after="0" w:line="360" w:lineRule="auto"/>
        <w:ind w:left="708"/>
        <w:jc w:val="both"/>
        <w:rPr>
          <w:rFonts w:ascii="Times New Roman" w:eastAsia="Calibri" w:hAnsi="Times New Roman" w:cs="Times New Roman"/>
        </w:rPr>
      </w:pPr>
      <w:r>
        <w:rPr>
          <w:rFonts w:ascii="Times New Roman" w:eastAsia="Calibri" w:hAnsi="Times New Roman" w:cs="Times New Roman"/>
        </w:rPr>
        <w:t>-dokončovací práce</w:t>
      </w:r>
    </w:p>
    <w:p w:rsidR="00A87CFD" w:rsidRPr="009B46B8" w:rsidRDefault="00A87CFD" w:rsidP="00A87CFD">
      <w:pPr>
        <w:spacing w:after="0" w:line="360" w:lineRule="auto"/>
        <w:ind w:left="709" w:hanging="709"/>
        <w:jc w:val="both"/>
        <w:rPr>
          <w:rFonts w:ascii="Times New Roman" w:eastAsia="Calibri" w:hAnsi="Times New Roman" w:cs="Times New Roman"/>
          <w:b/>
        </w:rPr>
      </w:pPr>
      <w:proofErr w:type="gramStart"/>
      <w:r w:rsidRPr="009B46B8">
        <w:rPr>
          <w:rFonts w:ascii="Times New Roman" w:eastAsia="Calibri" w:hAnsi="Times New Roman" w:cs="Times New Roman"/>
          <w:b/>
        </w:rPr>
        <w:t>B.9</w:t>
      </w:r>
      <w:r w:rsidRPr="009B46B8">
        <w:rPr>
          <w:rFonts w:ascii="Times New Roman" w:eastAsia="Calibri" w:hAnsi="Times New Roman" w:cs="Times New Roman"/>
          <w:b/>
        </w:rPr>
        <w:tab/>
        <w:t>Celkové</w:t>
      </w:r>
      <w:proofErr w:type="gramEnd"/>
      <w:r w:rsidRPr="009B46B8">
        <w:rPr>
          <w:rFonts w:ascii="Times New Roman" w:eastAsia="Calibri" w:hAnsi="Times New Roman" w:cs="Times New Roman"/>
          <w:b/>
        </w:rPr>
        <w:t xml:space="preserve"> vodohospodářské řešení</w:t>
      </w:r>
    </w:p>
    <w:p w:rsidR="007B5120" w:rsidRPr="009B46B8" w:rsidRDefault="00A87CFD" w:rsidP="007B5120">
      <w:pPr>
        <w:pStyle w:val="Zkladntext"/>
        <w:spacing w:after="0" w:line="360" w:lineRule="auto"/>
        <w:ind w:left="360" w:hanging="360"/>
        <w:jc w:val="both"/>
        <w:rPr>
          <w:bCs/>
          <w:i/>
          <w:sz w:val="22"/>
          <w:szCs w:val="22"/>
          <w:u w:val="single"/>
        </w:rPr>
      </w:pPr>
      <w:r w:rsidRPr="009B46B8">
        <w:rPr>
          <w:bCs/>
          <w:i/>
          <w:sz w:val="22"/>
          <w:szCs w:val="22"/>
        </w:rPr>
        <w:tab/>
      </w:r>
      <w:r w:rsidR="00FD2610">
        <w:rPr>
          <w:bCs/>
          <w:sz w:val="22"/>
          <w:szCs w:val="22"/>
        </w:rPr>
        <w:tab/>
      </w:r>
      <w:r w:rsidR="007B5120" w:rsidRPr="009B46B8">
        <w:rPr>
          <w:bCs/>
          <w:i/>
          <w:sz w:val="22"/>
          <w:szCs w:val="22"/>
          <w:u w:val="single"/>
        </w:rPr>
        <w:t>Pitná voda:</w:t>
      </w:r>
    </w:p>
    <w:p w:rsidR="007B5120" w:rsidRPr="009B46B8" w:rsidRDefault="007B5120" w:rsidP="007B5120">
      <w:pPr>
        <w:spacing w:after="0" w:line="360" w:lineRule="auto"/>
        <w:ind w:left="705"/>
        <w:jc w:val="both"/>
        <w:rPr>
          <w:rFonts w:ascii="Times New Roman" w:eastAsia="Calibri" w:hAnsi="Times New Roman" w:cs="Times New Roman"/>
        </w:rPr>
      </w:pPr>
      <w:r>
        <w:rPr>
          <w:rFonts w:ascii="Times New Roman" w:eastAsia="Calibri" w:hAnsi="Times New Roman" w:cs="Times New Roman"/>
        </w:rPr>
        <w:t xml:space="preserve">objekt bude napojen na stávající areálový rozvod pitné vody nově vybudovanou přípojkou, </w:t>
      </w:r>
      <w:proofErr w:type="gramStart"/>
      <w:r>
        <w:rPr>
          <w:rFonts w:ascii="Times New Roman" w:eastAsia="Calibri" w:hAnsi="Times New Roman" w:cs="Times New Roman"/>
        </w:rPr>
        <w:t>viz. příslušná</w:t>
      </w:r>
      <w:proofErr w:type="gramEnd"/>
      <w:r>
        <w:rPr>
          <w:rFonts w:ascii="Times New Roman" w:eastAsia="Calibri" w:hAnsi="Times New Roman" w:cs="Times New Roman"/>
        </w:rPr>
        <w:t xml:space="preserve"> část PD </w:t>
      </w:r>
    </w:p>
    <w:p w:rsidR="007B5120" w:rsidRPr="009B46B8" w:rsidRDefault="007B5120" w:rsidP="007B5120">
      <w:pPr>
        <w:spacing w:after="0" w:line="360" w:lineRule="auto"/>
        <w:jc w:val="both"/>
        <w:rPr>
          <w:bCs/>
          <w:i/>
          <w:u w:val="single"/>
        </w:rPr>
      </w:pPr>
      <w:r w:rsidRPr="009B46B8">
        <w:rPr>
          <w:bCs/>
          <w:i/>
        </w:rPr>
        <w:tab/>
      </w:r>
      <w:proofErr w:type="gramStart"/>
      <w:r w:rsidRPr="009B46B8">
        <w:rPr>
          <w:bCs/>
          <w:i/>
          <w:u w:val="single"/>
        </w:rPr>
        <w:t>Dešťová  voda</w:t>
      </w:r>
      <w:proofErr w:type="gramEnd"/>
      <w:r w:rsidRPr="009B46B8">
        <w:rPr>
          <w:bCs/>
          <w:i/>
          <w:u w:val="single"/>
        </w:rPr>
        <w:t>:</w:t>
      </w:r>
    </w:p>
    <w:p w:rsidR="007B5120" w:rsidRPr="009B46B8" w:rsidRDefault="007B5120" w:rsidP="007B5120">
      <w:pPr>
        <w:spacing w:after="0" w:line="360" w:lineRule="auto"/>
        <w:ind w:left="705"/>
        <w:jc w:val="both"/>
        <w:rPr>
          <w:rFonts w:ascii="Times New Roman" w:eastAsia="Calibri" w:hAnsi="Times New Roman" w:cs="Times New Roman"/>
        </w:rPr>
      </w:pPr>
      <w:r w:rsidRPr="009B46B8">
        <w:tab/>
      </w:r>
      <w:r>
        <w:rPr>
          <w:rFonts w:ascii="Times New Roman" w:eastAsia="Calibri" w:hAnsi="Times New Roman" w:cs="Times New Roman"/>
        </w:rPr>
        <w:t xml:space="preserve">objekt bude napojen na stávající areálový rozvod dešťové kanalizace nově vybudovanou přípojkou, </w:t>
      </w:r>
      <w:proofErr w:type="gramStart"/>
      <w:r>
        <w:rPr>
          <w:rFonts w:ascii="Times New Roman" w:eastAsia="Calibri" w:hAnsi="Times New Roman" w:cs="Times New Roman"/>
        </w:rPr>
        <w:t>viz. příslušná</w:t>
      </w:r>
      <w:proofErr w:type="gramEnd"/>
      <w:r>
        <w:rPr>
          <w:rFonts w:ascii="Times New Roman" w:eastAsia="Calibri" w:hAnsi="Times New Roman" w:cs="Times New Roman"/>
        </w:rPr>
        <w:t xml:space="preserve"> část PD</w:t>
      </w:r>
    </w:p>
    <w:p w:rsidR="007B5120" w:rsidRPr="009B46B8" w:rsidRDefault="007B5120" w:rsidP="007B5120">
      <w:pPr>
        <w:pStyle w:val="Zkladntext"/>
        <w:spacing w:after="0" w:line="360" w:lineRule="auto"/>
        <w:ind w:left="360" w:hanging="360"/>
        <w:jc w:val="both"/>
        <w:rPr>
          <w:bCs/>
          <w:i/>
          <w:sz w:val="22"/>
          <w:szCs w:val="22"/>
          <w:u w:val="single"/>
        </w:rPr>
      </w:pPr>
      <w:r w:rsidRPr="009B46B8">
        <w:rPr>
          <w:bCs/>
          <w:i/>
          <w:sz w:val="22"/>
          <w:szCs w:val="22"/>
        </w:rPr>
        <w:tab/>
      </w:r>
      <w:r w:rsidRPr="009B46B8">
        <w:rPr>
          <w:bCs/>
          <w:i/>
          <w:sz w:val="22"/>
          <w:szCs w:val="22"/>
        </w:rPr>
        <w:tab/>
      </w:r>
      <w:r w:rsidRPr="009B46B8">
        <w:rPr>
          <w:bCs/>
          <w:i/>
          <w:sz w:val="22"/>
          <w:szCs w:val="22"/>
          <w:u w:val="single"/>
        </w:rPr>
        <w:t xml:space="preserve">Splaškové </w:t>
      </w:r>
      <w:proofErr w:type="gramStart"/>
      <w:r w:rsidRPr="009B46B8">
        <w:rPr>
          <w:bCs/>
          <w:i/>
          <w:sz w:val="22"/>
          <w:szCs w:val="22"/>
          <w:u w:val="single"/>
        </w:rPr>
        <w:t>vody :</w:t>
      </w:r>
      <w:proofErr w:type="gramEnd"/>
    </w:p>
    <w:p w:rsidR="007B5120" w:rsidRDefault="007B5120" w:rsidP="007B5120">
      <w:pPr>
        <w:spacing w:after="0" w:line="360" w:lineRule="auto"/>
        <w:ind w:left="705"/>
        <w:jc w:val="both"/>
        <w:rPr>
          <w:rFonts w:ascii="Times New Roman" w:eastAsia="Calibri" w:hAnsi="Times New Roman" w:cs="Times New Roman"/>
        </w:rPr>
      </w:pPr>
      <w:r w:rsidRPr="009B46B8">
        <w:rPr>
          <w:rFonts w:ascii="Times New Roman" w:eastAsia="Calibri" w:hAnsi="Times New Roman" w:cs="Times New Roman"/>
        </w:rPr>
        <w:tab/>
      </w:r>
      <w:r>
        <w:rPr>
          <w:rFonts w:ascii="Times New Roman" w:eastAsia="Calibri" w:hAnsi="Times New Roman" w:cs="Times New Roman"/>
        </w:rPr>
        <w:t xml:space="preserve">objekt bude napojen na stávající areálový rozvod splaškové kanalizace nově vybudovanou přípojkou, </w:t>
      </w:r>
      <w:proofErr w:type="gramStart"/>
      <w:r>
        <w:rPr>
          <w:rFonts w:ascii="Times New Roman" w:eastAsia="Calibri" w:hAnsi="Times New Roman" w:cs="Times New Roman"/>
        </w:rPr>
        <w:t>viz. příslušná</w:t>
      </w:r>
      <w:proofErr w:type="gramEnd"/>
      <w:r>
        <w:rPr>
          <w:rFonts w:ascii="Times New Roman" w:eastAsia="Calibri" w:hAnsi="Times New Roman" w:cs="Times New Roman"/>
        </w:rPr>
        <w:t xml:space="preserve"> část PD</w:t>
      </w:r>
    </w:p>
    <w:p w:rsidR="00195779" w:rsidRPr="00FD2610" w:rsidRDefault="00195779" w:rsidP="00FD2610">
      <w:pPr>
        <w:pStyle w:val="Zkladntext"/>
        <w:spacing w:after="0" w:line="360" w:lineRule="auto"/>
        <w:ind w:left="360" w:hanging="360"/>
        <w:jc w:val="both"/>
        <w:rPr>
          <w:rFonts w:eastAsia="Calibri"/>
        </w:rPr>
      </w:pPr>
    </w:p>
    <w:sectPr w:rsidR="00195779" w:rsidRPr="00FD2610" w:rsidSect="00376D7D">
      <w:footerReference w:type="default" r:id="rId10"/>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41445" w:rsidRDefault="00641445" w:rsidP="006238C5">
      <w:pPr>
        <w:spacing w:after="0" w:line="240" w:lineRule="auto"/>
      </w:pPr>
      <w:r>
        <w:separator/>
      </w:r>
    </w:p>
  </w:endnote>
  <w:endnote w:type="continuationSeparator" w:id="0">
    <w:p w:rsidR="00641445" w:rsidRDefault="00641445" w:rsidP="006238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Century Schoolbook">
    <w:panose1 w:val="02040604050505020304"/>
    <w:charset w:val="EE"/>
    <w:family w:val="roman"/>
    <w:pitch w:val="variable"/>
    <w:sig w:usb0="00000287" w:usb1="00000000" w:usb2="00000000" w:usb3="00000000" w:csb0="0000009F" w:csb1="00000000"/>
  </w:font>
  <w:font w:name="Arial Black">
    <w:panose1 w:val="020B0A04020102020204"/>
    <w:charset w:val="EE"/>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231924"/>
      <w:docPartObj>
        <w:docPartGallery w:val="Page Numbers (Bottom of Page)"/>
        <w:docPartUnique/>
      </w:docPartObj>
    </w:sdtPr>
    <w:sdtContent>
      <w:p w:rsidR="003F305F" w:rsidRDefault="003F305F">
        <w:pPr>
          <w:pStyle w:val="Zpat"/>
          <w:jc w:val="right"/>
        </w:pPr>
        <w:r w:rsidRPr="00376D7D">
          <w:rPr>
            <w:rFonts w:ascii="Times New Roman" w:hAnsi="Times New Roman" w:cs="Times New Roman"/>
            <w:i/>
            <w:sz w:val="20"/>
          </w:rPr>
          <w:fldChar w:fldCharType="begin"/>
        </w:r>
        <w:r w:rsidRPr="00376D7D">
          <w:rPr>
            <w:rFonts w:ascii="Times New Roman" w:hAnsi="Times New Roman" w:cs="Times New Roman"/>
            <w:i/>
            <w:sz w:val="20"/>
          </w:rPr>
          <w:instrText xml:space="preserve"> PAGE   \* MERGEFORMAT </w:instrText>
        </w:r>
        <w:r w:rsidRPr="00376D7D">
          <w:rPr>
            <w:rFonts w:ascii="Times New Roman" w:hAnsi="Times New Roman" w:cs="Times New Roman"/>
            <w:i/>
            <w:sz w:val="20"/>
          </w:rPr>
          <w:fldChar w:fldCharType="separate"/>
        </w:r>
        <w:r w:rsidR="0083084D">
          <w:rPr>
            <w:rFonts w:ascii="Times New Roman" w:hAnsi="Times New Roman" w:cs="Times New Roman"/>
            <w:i/>
            <w:noProof/>
            <w:sz w:val="20"/>
          </w:rPr>
          <w:t>2</w:t>
        </w:r>
        <w:r w:rsidRPr="00376D7D">
          <w:rPr>
            <w:rFonts w:ascii="Times New Roman" w:hAnsi="Times New Roman" w:cs="Times New Roman"/>
            <w:i/>
            <w:sz w:val="20"/>
          </w:rPr>
          <w:fldChar w:fldCharType="end"/>
        </w:r>
      </w:p>
    </w:sdtContent>
  </w:sdt>
  <w:p w:rsidR="003F305F" w:rsidRDefault="003F305F">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41445" w:rsidRDefault="00641445" w:rsidP="006238C5">
      <w:pPr>
        <w:spacing w:after="0" w:line="240" w:lineRule="auto"/>
      </w:pPr>
      <w:r>
        <w:separator/>
      </w:r>
    </w:p>
  </w:footnote>
  <w:footnote w:type="continuationSeparator" w:id="0">
    <w:p w:rsidR="00641445" w:rsidRDefault="00641445" w:rsidP="006238C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9"/>
    <w:multiLevelType w:val="hybridMultilevel"/>
    <w:tmpl w:val="4E6AFB66"/>
    <w:lvl w:ilvl="0" w:tplc="FFFFFFFF">
      <w:start w:val="7"/>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nsid w:val="0000000A"/>
    <w:multiLevelType w:val="hybridMultilevel"/>
    <w:tmpl w:val="25E45D32"/>
    <w:lvl w:ilvl="0" w:tplc="FFFFFFFF">
      <w:start w:val="1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nsid w:val="002824A9"/>
    <w:multiLevelType w:val="hybridMultilevel"/>
    <w:tmpl w:val="473AD486"/>
    <w:lvl w:ilvl="0" w:tplc="B5F6281C">
      <w:start w:val="1"/>
      <w:numFmt w:val="bullet"/>
      <w:lvlText w:val="-"/>
      <w:lvlJc w:val="left"/>
      <w:pPr>
        <w:ind w:left="1536" w:hanging="711"/>
      </w:pPr>
      <w:rPr>
        <w:rFonts w:ascii="Arial" w:eastAsia="Arial" w:hAnsi="Arial" w:hint="default"/>
        <w:sz w:val="22"/>
        <w:szCs w:val="22"/>
      </w:rPr>
    </w:lvl>
    <w:lvl w:ilvl="1" w:tplc="476EC1D2">
      <w:start w:val="1"/>
      <w:numFmt w:val="bullet"/>
      <w:lvlText w:val="•"/>
      <w:lvlJc w:val="left"/>
      <w:pPr>
        <w:ind w:left="2313" w:hanging="711"/>
      </w:pPr>
      <w:rPr>
        <w:rFonts w:hint="default"/>
      </w:rPr>
    </w:lvl>
    <w:lvl w:ilvl="2" w:tplc="2A509AF6">
      <w:start w:val="1"/>
      <w:numFmt w:val="bullet"/>
      <w:lvlText w:val="•"/>
      <w:lvlJc w:val="left"/>
      <w:pPr>
        <w:ind w:left="3089" w:hanging="711"/>
      </w:pPr>
      <w:rPr>
        <w:rFonts w:hint="default"/>
      </w:rPr>
    </w:lvl>
    <w:lvl w:ilvl="3" w:tplc="559813A4">
      <w:start w:val="1"/>
      <w:numFmt w:val="bullet"/>
      <w:lvlText w:val="•"/>
      <w:lvlJc w:val="left"/>
      <w:pPr>
        <w:ind w:left="3865" w:hanging="711"/>
      </w:pPr>
      <w:rPr>
        <w:rFonts w:hint="default"/>
      </w:rPr>
    </w:lvl>
    <w:lvl w:ilvl="4" w:tplc="D5883AEC">
      <w:start w:val="1"/>
      <w:numFmt w:val="bullet"/>
      <w:lvlText w:val="•"/>
      <w:lvlJc w:val="left"/>
      <w:pPr>
        <w:ind w:left="4642" w:hanging="711"/>
      </w:pPr>
      <w:rPr>
        <w:rFonts w:hint="default"/>
      </w:rPr>
    </w:lvl>
    <w:lvl w:ilvl="5" w:tplc="03BA5800">
      <w:start w:val="1"/>
      <w:numFmt w:val="bullet"/>
      <w:lvlText w:val="•"/>
      <w:lvlJc w:val="left"/>
      <w:pPr>
        <w:ind w:left="5418" w:hanging="711"/>
      </w:pPr>
      <w:rPr>
        <w:rFonts w:hint="default"/>
      </w:rPr>
    </w:lvl>
    <w:lvl w:ilvl="6" w:tplc="715654C8">
      <w:start w:val="1"/>
      <w:numFmt w:val="bullet"/>
      <w:lvlText w:val="•"/>
      <w:lvlJc w:val="left"/>
      <w:pPr>
        <w:ind w:left="6194" w:hanging="711"/>
      </w:pPr>
      <w:rPr>
        <w:rFonts w:hint="default"/>
      </w:rPr>
    </w:lvl>
    <w:lvl w:ilvl="7" w:tplc="EBB4EF94">
      <w:start w:val="1"/>
      <w:numFmt w:val="bullet"/>
      <w:lvlText w:val="•"/>
      <w:lvlJc w:val="left"/>
      <w:pPr>
        <w:ind w:left="6971" w:hanging="711"/>
      </w:pPr>
      <w:rPr>
        <w:rFonts w:hint="default"/>
      </w:rPr>
    </w:lvl>
    <w:lvl w:ilvl="8" w:tplc="ABC650C6">
      <w:start w:val="1"/>
      <w:numFmt w:val="bullet"/>
      <w:lvlText w:val="•"/>
      <w:lvlJc w:val="left"/>
      <w:pPr>
        <w:ind w:left="7747" w:hanging="711"/>
      </w:pPr>
      <w:rPr>
        <w:rFonts w:hint="default"/>
      </w:rPr>
    </w:lvl>
  </w:abstractNum>
  <w:abstractNum w:abstractNumId="3">
    <w:nsid w:val="01C2174C"/>
    <w:multiLevelType w:val="hybridMultilevel"/>
    <w:tmpl w:val="111CC8DC"/>
    <w:lvl w:ilvl="0" w:tplc="BDCE31DC">
      <w:start w:val="1"/>
      <w:numFmt w:val="bullet"/>
      <w:lvlText w:val="-"/>
      <w:lvlJc w:val="left"/>
      <w:pPr>
        <w:ind w:left="1080" w:hanging="360"/>
      </w:pPr>
      <w:rPr>
        <w:rFonts w:ascii="Times New Roman" w:eastAsiaTheme="minorEastAsia" w:hAnsi="Times New Roman"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4">
    <w:nsid w:val="048108A7"/>
    <w:multiLevelType w:val="hybridMultilevel"/>
    <w:tmpl w:val="CCEC22D8"/>
    <w:lvl w:ilvl="0" w:tplc="B956BB38">
      <w:start w:val="1"/>
      <w:numFmt w:val="lowerRoman"/>
      <w:lvlText w:val="%1)"/>
      <w:lvlJc w:val="left"/>
      <w:pPr>
        <w:ind w:left="1425" w:hanging="720"/>
      </w:pPr>
      <w:rPr>
        <w:rFonts w:hint="default"/>
      </w:rPr>
    </w:lvl>
    <w:lvl w:ilvl="1" w:tplc="04050019" w:tentative="1">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5">
    <w:nsid w:val="080838A7"/>
    <w:multiLevelType w:val="hybridMultilevel"/>
    <w:tmpl w:val="761A2CDE"/>
    <w:lvl w:ilvl="0" w:tplc="2D9C034A">
      <w:start w:val="4"/>
      <w:numFmt w:val="bullet"/>
      <w:lvlText w:val="-"/>
      <w:lvlJc w:val="left"/>
      <w:pPr>
        <w:tabs>
          <w:tab w:val="num" w:pos="720"/>
        </w:tabs>
        <w:ind w:left="720" w:hanging="360"/>
      </w:pPr>
      <w:rPr>
        <w:rFonts w:ascii="Arial" w:eastAsia="Times New Roman" w:hAnsi="Arial" w:cs="Aria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6">
    <w:nsid w:val="0BAF7A65"/>
    <w:multiLevelType w:val="hybridMultilevel"/>
    <w:tmpl w:val="F67A324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0D2B57C6"/>
    <w:multiLevelType w:val="hybridMultilevel"/>
    <w:tmpl w:val="11B810E6"/>
    <w:lvl w:ilvl="0" w:tplc="A7DAFDD0">
      <w:start w:val="1"/>
      <w:numFmt w:val="bullet"/>
      <w:lvlText w:val="-"/>
      <w:lvlJc w:val="left"/>
      <w:pPr>
        <w:ind w:left="255" w:hanging="137"/>
      </w:pPr>
      <w:rPr>
        <w:rFonts w:ascii="Arial" w:eastAsia="Arial" w:hAnsi="Arial" w:hint="default"/>
        <w:sz w:val="22"/>
        <w:szCs w:val="22"/>
      </w:rPr>
    </w:lvl>
    <w:lvl w:ilvl="1" w:tplc="9DC89A08">
      <w:start w:val="1"/>
      <w:numFmt w:val="bullet"/>
      <w:lvlText w:val="•"/>
      <w:lvlJc w:val="left"/>
      <w:pPr>
        <w:ind w:left="1159" w:hanging="137"/>
      </w:pPr>
      <w:rPr>
        <w:rFonts w:hint="default"/>
      </w:rPr>
    </w:lvl>
    <w:lvl w:ilvl="2" w:tplc="C7660DA0">
      <w:start w:val="1"/>
      <w:numFmt w:val="bullet"/>
      <w:lvlText w:val="•"/>
      <w:lvlJc w:val="left"/>
      <w:pPr>
        <w:ind w:left="2064" w:hanging="137"/>
      </w:pPr>
      <w:rPr>
        <w:rFonts w:hint="default"/>
      </w:rPr>
    </w:lvl>
    <w:lvl w:ilvl="3" w:tplc="FD4013B4">
      <w:start w:val="1"/>
      <w:numFmt w:val="bullet"/>
      <w:lvlText w:val="•"/>
      <w:lvlJc w:val="left"/>
      <w:pPr>
        <w:ind w:left="2968" w:hanging="137"/>
      </w:pPr>
      <w:rPr>
        <w:rFonts w:hint="default"/>
      </w:rPr>
    </w:lvl>
    <w:lvl w:ilvl="4" w:tplc="22E89AA2">
      <w:start w:val="1"/>
      <w:numFmt w:val="bullet"/>
      <w:lvlText w:val="•"/>
      <w:lvlJc w:val="left"/>
      <w:pPr>
        <w:ind w:left="3873" w:hanging="137"/>
      </w:pPr>
      <w:rPr>
        <w:rFonts w:hint="default"/>
      </w:rPr>
    </w:lvl>
    <w:lvl w:ilvl="5" w:tplc="DC56822E">
      <w:start w:val="1"/>
      <w:numFmt w:val="bullet"/>
      <w:lvlText w:val="•"/>
      <w:lvlJc w:val="left"/>
      <w:pPr>
        <w:ind w:left="4777" w:hanging="137"/>
      </w:pPr>
      <w:rPr>
        <w:rFonts w:hint="default"/>
      </w:rPr>
    </w:lvl>
    <w:lvl w:ilvl="6" w:tplc="99689B9C">
      <w:start w:val="1"/>
      <w:numFmt w:val="bullet"/>
      <w:lvlText w:val="•"/>
      <w:lvlJc w:val="left"/>
      <w:pPr>
        <w:ind w:left="5682" w:hanging="137"/>
      </w:pPr>
      <w:rPr>
        <w:rFonts w:hint="default"/>
      </w:rPr>
    </w:lvl>
    <w:lvl w:ilvl="7" w:tplc="5CE6534A">
      <w:start w:val="1"/>
      <w:numFmt w:val="bullet"/>
      <w:lvlText w:val="•"/>
      <w:lvlJc w:val="left"/>
      <w:pPr>
        <w:ind w:left="6586" w:hanging="137"/>
      </w:pPr>
      <w:rPr>
        <w:rFonts w:hint="default"/>
      </w:rPr>
    </w:lvl>
    <w:lvl w:ilvl="8" w:tplc="A13AA1BE">
      <w:start w:val="1"/>
      <w:numFmt w:val="bullet"/>
      <w:lvlText w:val="•"/>
      <w:lvlJc w:val="left"/>
      <w:pPr>
        <w:ind w:left="7491" w:hanging="137"/>
      </w:pPr>
      <w:rPr>
        <w:rFonts w:hint="default"/>
      </w:rPr>
    </w:lvl>
  </w:abstractNum>
  <w:abstractNum w:abstractNumId="8">
    <w:nsid w:val="0F6258B1"/>
    <w:multiLevelType w:val="hybridMultilevel"/>
    <w:tmpl w:val="8B4A1B0A"/>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nsid w:val="25C22EE1"/>
    <w:multiLevelType w:val="hybridMultilevel"/>
    <w:tmpl w:val="DB4C8404"/>
    <w:lvl w:ilvl="0" w:tplc="3400727E">
      <w:start w:val="4"/>
      <w:numFmt w:val="bullet"/>
      <w:lvlText w:val="-"/>
      <w:lvlJc w:val="left"/>
      <w:pPr>
        <w:ind w:left="927" w:hanging="360"/>
      </w:pPr>
      <w:rPr>
        <w:rFonts w:ascii="Arial" w:eastAsia="Times New Roman" w:hAnsi="Arial" w:cs="Arial"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10">
    <w:nsid w:val="3298280B"/>
    <w:multiLevelType w:val="hybridMultilevel"/>
    <w:tmpl w:val="8A8CBFA4"/>
    <w:lvl w:ilvl="0" w:tplc="9F8C44CA">
      <w:start w:val="1"/>
      <w:numFmt w:val="lowerRoman"/>
      <w:lvlText w:val="%1)"/>
      <w:lvlJc w:val="left"/>
      <w:pPr>
        <w:ind w:left="1440" w:hanging="72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nsid w:val="3A9117F7"/>
    <w:multiLevelType w:val="hybridMultilevel"/>
    <w:tmpl w:val="11B00002"/>
    <w:lvl w:ilvl="0" w:tplc="0405000F">
      <w:start w:val="1"/>
      <w:numFmt w:val="decimal"/>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2">
    <w:nsid w:val="3AAB67CA"/>
    <w:multiLevelType w:val="hybridMultilevel"/>
    <w:tmpl w:val="D0501C7E"/>
    <w:lvl w:ilvl="0" w:tplc="0FBE3766">
      <w:start w:val="1"/>
      <w:numFmt w:val="lowerRoman"/>
      <w:lvlText w:val="%1)"/>
      <w:lvlJc w:val="left"/>
      <w:pPr>
        <w:ind w:left="1425" w:hanging="720"/>
      </w:pPr>
      <w:rPr>
        <w:rFonts w:hint="default"/>
      </w:rPr>
    </w:lvl>
    <w:lvl w:ilvl="1" w:tplc="04050019" w:tentative="1">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13">
    <w:nsid w:val="3BFE3F3B"/>
    <w:multiLevelType w:val="hybridMultilevel"/>
    <w:tmpl w:val="9E686A38"/>
    <w:lvl w:ilvl="0" w:tplc="374CBC58">
      <w:start w:val="1"/>
      <w:numFmt w:val="decimal"/>
      <w:lvlText w:val="%1."/>
      <w:lvlJc w:val="left"/>
      <w:pPr>
        <w:ind w:left="838" w:hanging="720"/>
        <w:jc w:val="left"/>
      </w:pPr>
      <w:rPr>
        <w:rFonts w:ascii="Arial" w:eastAsia="Arial" w:hAnsi="Arial" w:hint="default"/>
        <w:b/>
        <w:bCs/>
        <w:spacing w:val="-1"/>
        <w:sz w:val="22"/>
        <w:szCs w:val="22"/>
      </w:rPr>
    </w:lvl>
    <w:lvl w:ilvl="1" w:tplc="2334024C">
      <w:start w:val="1"/>
      <w:numFmt w:val="bullet"/>
      <w:lvlText w:val="-"/>
      <w:lvlJc w:val="left"/>
      <w:pPr>
        <w:ind w:left="826" w:hanging="348"/>
      </w:pPr>
      <w:rPr>
        <w:rFonts w:ascii="Arial" w:eastAsia="Arial" w:hAnsi="Arial" w:hint="default"/>
        <w:sz w:val="22"/>
        <w:szCs w:val="22"/>
      </w:rPr>
    </w:lvl>
    <w:lvl w:ilvl="2" w:tplc="915272BC">
      <w:start w:val="1"/>
      <w:numFmt w:val="bullet"/>
      <w:lvlText w:val="•"/>
      <w:lvlJc w:val="left"/>
      <w:pPr>
        <w:ind w:left="1778" w:hanging="348"/>
      </w:pPr>
      <w:rPr>
        <w:rFonts w:hint="default"/>
      </w:rPr>
    </w:lvl>
    <w:lvl w:ilvl="3" w:tplc="F9DAD1F4">
      <w:start w:val="1"/>
      <w:numFmt w:val="bullet"/>
      <w:lvlText w:val="•"/>
      <w:lvlJc w:val="left"/>
      <w:pPr>
        <w:ind w:left="2718" w:hanging="348"/>
      </w:pPr>
      <w:rPr>
        <w:rFonts w:hint="default"/>
      </w:rPr>
    </w:lvl>
    <w:lvl w:ilvl="4" w:tplc="1C7C2D14">
      <w:start w:val="1"/>
      <w:numFmt w:val="bullet"/>
      <w:lvlText w:val="•"/>
      <w:lvlJc w:val="left"/>
      <w:pPr>
        <w:ind w:left="3658" w:hanging="348"/>
      </w:pPr>
      <w:rPr>
        <w:rFonts w:hint="default"/>
      </w:rPr>
    </w:lvl>
    <w:lvl w:ilvl="5" w:tplc="D9948598">
      <w:start w:val="1"/>
      <w:numFmt w:val="bullet"/>
      <w:lvlText w:val="•"/>
      <w:lvlJc w:val="left"/>
      <w:pPr>
        <w:ind w:left="4599" w:hanging="348"/>
      </w:pPr>
      <w:rPr>
        <w:rFonts w:hint="default"/>
      </w:rPr>
    </w:lvl>
    <w:lvl w:ilvl="6" w:tplc="BFD86594">
      <w:start w:val="1"/>
      <w:numFmt w:val="bullet"/>
      <w:lvlText w:val="•"/>
      <w:lvlJc w:val="left"/>
      <w:pPr>
        <w:ind w:left="5539" w:hanging="348"/>
      </w:pPr>
      <w:rPr>
        <w:rFonts w:hint="default"/>
      </w:rPr>
    </w:lvl>
    <w:lvl w:ilvl="7" w:tplc="70F02460">
      <w:start w:val="1"/>
      <w:numFmt w:val="bullet"/>
      <w:lvlText w:val="•"/>
      <w:lvlJc w:val="left"/>
      <w:pPr>
        <w:ind w:left="6479" w:hanging="348"/>
      </w:pPr>
      <w:rPr>
        <w:rFonts w:hint="default"/>
      </w:rPr>
    </w:lvl>
    <w:lvl w:ilvl="8" w:tplc="CC58CB02">
      <w:start w:val="1"/>
      <w:numFmt w:val="bullet"/>
      <w:lvlText w:val="•"/>
      <w:lvlJc w:val="left"/>
      <w:pPr>
        <w:ind w:left="7419" w:hanging="348"/>
      </w:pPr>
      <w:rPr>
        <w:rFonts w:hint="default"/>
      </w:rPr>
    </w:lvl>
  </w:abstractNum>
  <w:abstractNum w:abstractNumId="14">
    <w:nsid w:val="41A756C9"/>
    <w:multiLevelType w:val="hybridMultilevel"/>
    <w:tmpl w:val="B50039A6"/>
    <w:lvl w:ilvl="0" w:tplc="7D8CCB52">
      <w:start w:val="1"/>
      <w:numFmt w:val="bullet"/>
      <w:lvlText w:val="-"/>
      <w:lvlJc w:val="left"/>
      <w:pPr>
        <w:ind w:left="1080" w:hanging="360"/>
      </w:pPr>
      <w:rPr>
        <w:rFonts w:ascii="Times New Roman" w:eastAsia="Calibri" w:hAnsi="Times New Roman" w:cs="Times New Roman" w:hint="default"/>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hint="default"/>
      </w:rPr>
    </w:lvl>
    <w:lvl w:ilvl="3" w:tplc="04050001">
      <w:start w:val="1"/>
      <w:numFmt w:val="bullet"/>
      <w:lvlText w:val=""/>
      <w:lvlJc w:val="left"/>
      <w:pPr>
        <w:ind w:left="3240" w:hanging="360"/>
      </w:pPr>
      <w:rPr>
        <w:rFonts w:ascii="Symbol" w:hAnsi="Symbol" w:hint="default"/>
      </w:rPr>
    </w:lvl>
    <w:lvl w:ilvl="4" w:tplc="04050003">
      <w:start w:val="1"/>
      <w:numFmt w:val="bullet"/>
      <w:lvlText w:val="o"/>
      <w:lvlJc w:val="left"/>
      <w:pPr>
        <w:ind w:left="3960" w:hanging="360"/>
      </w:pPr>
      <w:rPr>
        <w:rFonts w:ascii="Courier New" w:hAnsi="Courier New" w:cs="Courier New" w:hint="default"/>
      </w:rPr>
    </w:lvl>
    <w:lvl w:ilvl="5" w:tplc="04050005">
      <w:start w:val="1"/>
      <w:numFmt w:val="bullet"/>
      <w:lvlText w:val=""/>
      <w:lvlJc w:val="left"/>
      <w:pPr>
        <w:ind w:left="4680" w:hanging="360"/>
      </w:pPr>
      <w:rPr>
        <w:rFonts w:ascii="Wingdings" w:hAnsi="Wingdings" w:hint="default"/>
      </w:rPr>
    </w:lvl>
    <w:lvl w:ilvl="6" w:tplc="04050001">
      <w:start w:val="1"/>
      <w:numFmt w:val="bullet"/>
      <w:lvlText w:val=""/>
      <w:lvlJc w:val="left"/>
      <w:pPr>
        <w:ind w:left="5400" w:hanging="360"/>
      </w:pPr>
      <w:rPr>
        <w:rFonts w:ascii="Symbol" w:hAnsi="Symbol" w:hint="default"/>
      </w:rPr>
    </w:lvl>
    <w:lvl w:ilvl="7" w:tplc="04050003">
      <w:start w:val="1"/>
      <w:numFmt w:val="bullet"/>
      <w:lvlText w:val="o"/>
      <w:lvlJc w:val="left"/>
      <w:pPr>
        <w:ind w:left="6120" w:hanging="360"/>
      </w:pPr>
      <w:rPr>
        <w:rFonts w:ascii="Courier New" w:hAnsi="Courier New" w:cs="Courier New" w:hint="default"/>
      </w:rPr>
    </w:lvl>
    <w:lvl w:ilvl="8" w:tplc="04050005">
      <w:start w:val="1"/>
      <w:numFmt w:val="bullet"/>
      <w:lvlText w:val=""/>
      <w:lvlJc w:val="left"/>
      <w:pPr>
        <w:ind w:left="6840" w:hanging="360"/>
      </w:pPr>
      <w:rPr>
        <w:rFonts w:ascii="Wingdings" w:hAnsi="Wingdings" w:hint="default"/>
      </w:rPr>
    </w:lvl>
  </w:abstractNum>
  <w:abstractNum w:abstractNumId="15">
    <w:nsid w:val="4927115B"/>
    <w:multiLevelType w:val="hybridMultilevel"/>
    <w:tmpl w:val="338E5C00"/>
    <w:lvl w:ilvl="0" w:tplc="8D3CD184">
      <w:start w:val="1"/>
      <w:numFmt w:val="lowerLetter"/>
      <w:lvlText w:val="%1)"/>
      <w:lvlJc w:val="left"/>
      <w:pPr>
        <w:ind w:left="1065" w:hanging="360"/>
      </w:pPr>
      <w:rPr>
        <w:rFonts w:hint="default"/>
      </w:rPr>
    </w:lvl>
    <w:lvl w:ilvl="1" w:tplc="04050019" w:tentative="1">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16">
    <w:nsid w:val="4B235039"/>
    <w:multiLevelType w:val="hybridMultilevel"/>
    <w:tmpl w:val="E50EE3C6"/>
    <w:lvl w:ilvl="0" w:tplc="D0F62BE2">
      <w:start w:val="1"/>
      <w:numFmt w:val="decimal"/>
      <w:lvlText w:val="%1."/>
      <w:lvlJc w:val="left"/>
      <w:pPr>
        <w:ind w:left="838" w:hanging="720"/>
        <w:jc w:val="left"/>
      </w:pPr>
      <w:rPr>
        <w:rFonts w:ascii="Arial" w:eastAsia="Arial" w:hAnsi="Arial" w:hint="default"/>
        <w:spacing w:val="-1"/>
        <w:w w:val="99"/>
        <w:sz w:val="20"/>
        <w:szCs w:val="20"/>
      </w:rPr>
    </w:lvl>
    <w:lvl w:ilvl="1" w:tplc="EFD425F0">
      <w:start w:val="1"/>
      <w:numFmt w:val="bullet"/>
      <w:lvlText w:val="•"/>
      <w:lvlJc w:val="left"/>
      <w:pPr>
        <w:ind w:left="1684" w:hanging="720"/>
      </w:pPr>
      <w:rPr>
        <w:rFonts w:hint="default"/>
      </w:rPr>
    </w:lvl>
    <w:lvl w:ilvl="2" w:tplc="EDF68544">
      <w:start w:val="1"/>
      <w:numFmt w:val="bullet"/>
      <w:lvlText w:val="•"/>
      <w:lvlJc w:val="left"/>
      <w:pPr>
        <w:ind w:left="2530" w:hanging="720"/>
      </w:pPr>
      <w:rPr>
        <w:rFonts w:hint="default"/>
      </w:rPr>
    </w:lvl>
    <w:lvl w:ilvl="3" w:tplc="EAD20AB8">
      <w:start w:val="1"/>
      <w:numFmt w:val="bullet"/>
      <w:lvlText w:val="•"/>
      <w:lvlJc w:val="left"/>
      <w:pPr>
        <w:ind w:left="3376" w:hanging="720"/>
      </w:pPr>
      <w:rPr>
        <w:rFonts w:hint="default"/>
      </w:rPr>
    </w:lvl>
    <w:lvl w:ilvl="4" w:tplc="845E9CF8">
      <w:start w:val="1"/>
      <w:numFmt w:val="bullet"/>
      <w:lvlText w:val="•"/>
      <w:lvlJc w:val="left"/>
      <w:pPr>
        <w:ind w:left="4223" w:hanging="720"/>
      </w:pPr>
      <w:rPr>
        <w:rFonts w:hint="default"/>
      </w:rPr>
    </w:lvl>
    <w:lvl w:ilvl="5" w:tplc="63844E20">
      <w:start w:val="1"/>
      <w:numFmt w:val="bullet"/>
      <w:lvlText w:val="•"/>
      <w:lvlJc w:val="left"/>
      <w:pPr>
        <w:ind w:left="5069" w:hanging="720"/>
      </w:pPr>
      <w:rPr>
        <w:rFonts w:hint="default"/>
      </w:rPr>
    </w:lvl>
    <w:lvl w:ilvl="6" w:tplc="9D7E881E">
      <w:start w:val="1"/>
      <w:numFmt w:val="bullet"/>
      <w:lvlText w:val="•"/>
      <w:lvlJc w:val="left"/>
      <w:pPr>
        <w:ind w:left="5915" w:hanging="720"/>
      </w:pPr>
      <w:rPr>
        <w:rFonts w:hint="default"/>
      </w:rPr>
    </w:lvl>
    <w:lvl w:ilvl="7" w:tplc="4F0848D4">
      <w:start w:val="1"/>
      <w:numFmt w:val="bullet"/>
      <w:lvlText w:val="•"/>
      <w:lvlJc w:val="left"/>
      <w:pPr>
        <w:ind w:left="6761" w:hanging="720"/>
      </w:pPr>
      <w:rPr>
        <w:rFonts w:hint="default"/>
      </w:rPr>
    </w:lvl>
    <w:lvl w:ilvl="8" w:tplc="4FA838B6">
      <w:start w:val="1"/>
      <w:numFmt w:val="bullet"/>
      <w:lvlText w:val="•"/>
      <w:lvlJc w:val="left"/>
      <w:pPr>
        <w:ind w:left="7607" w:hanging="720"/>
      </w:pPr>
      <w:rPr>
        <w:rFonts w:hint="default"/>
      </w:rPr>
    </w:lvl>
  </w:abstractNum>
  <w:abstractNum w:abstractNumId="17">
    <w:nsid w:val="568B52EC"/>
    <w:multiLevelType w:val="hybridMultilevel"/>
    <w:tmpl w:val="E4E22CE8"/>
    <w:lvl w:ilvl="0" w:tplc="04050001">
      <w:start w:val="1"/>
      <w:numFmt w:val="bullet"/>
      <w:lvlText w:val=""/>
      <w:lvlJc w:val="left"/>
      <w:pPr>
        <w:ind w:left="838" w:hanging="360"/>
      </w:pPr>
      <w:rPr>
        <w:rFonts w:ascii="Symbol" w:hAnsi="Symbol" w:hint="default"/>
      </w:rPr>
    </w:lvl>
    <w:lvl w:ilvl="1" w:tplc="04050003" w:tentative="1">
      <w:start w:val="1"/>
      <w:numFmt w:val="bullet"/>
      <w:lvlText w:val="o"/>
      <w:lvlJc w:val="left"/>
      <w:pPr>
        <w:ind w:left="1558" w:hanging="360"/>
      </w:pPr>
      <w:rPr>
        <w:rFonts w:ascii="Courier New" w:hAnsi="Courier New" w:cs="Courier New" w:hint="default"/>
      </w:rPr>
    </w:lvl>
    <w:lvl w:ilvl="2" w:tplc="04050005" w:tentative="1">
      <w:start w:val="1"/>
      <w:numFmt w:val="bullet"/>
      <w:lvlText w:val=""/>
      <w:lvlJc w:val="left"/>
      <w:pPr>
        <w:ind w:left="2278" w:hanging="360"/>
      </w:pPr>
      <w:rPr>
        <w:rFonts w:ascii="Wingdings" w:hAnsi="Wingdings" w:hint="default"/>
      </w:rPr>
    </w:lvl>
    <w:lvl w:ilvl="3" w:tplc="04050001" w:tentative="1">
      <w:start w:val="1"/>
      <w:numFmt w:val="bullet"/>
      <w:lvlText w:val=""/>
      <w:lvlJc w:val="left"/>
      <w:pPr>
        <w:ind w:left="2998" w:hanging="360"/>
      </w:pPr>
      <w:rPr>
        <w:rFonts w:ascii="Symbol" w:hAnsi="Symbol" w:hint="default"/>
      </w:rPr>
    </w:lvl>
    <w:lvl w:ilvl="4" w:tplc="04050003" w:tentative="1">
      <w:start w:val="1"/>
      <w:numFmt w:val="bullet"/>
      <w:lvlText w:val="o"/>
      <w:lvlJc w:val="left"/>
      <w:pPr>
        <w:ind w:left="3718" w:hanging="360"/>
      </w:pPr>
      <w:rPr>
        <w:rFonts w:ascii="Courier New" w:hAnsi="Courier New" w:cs="Courier New" w:hint="default"/>
      </w:rPr>
    </w:lvl>
    <w:lvl w:ilvl="5" w:tplc="04050005" w:tentative="1">
      <w:start w:val="1"/>
      <w:numFmt w:val="bullet"/>
      <w:lvlText w:val=""/>
      <w:lvlJc w:val="left"/>
      <w:pPr>
        <w:ind w:left="4438" w:hanging="360"/>
      </w:pPr>
      <w:rPr>
        <w:rFonts w:ascii="Wingdings" w:hAnsi="Wingdings" w:hint="default"/>
      </w:rPr>
    </w:lvl>
    <w:lvl w:ilvl="6" w:tplc="04050001" w:tentative="1">
      <w:start w:val="1"/>
      <w:numFmt w:val="bullet"/>
      <w:lvlText w:val=""/>
      <w:lvlJc w:val="left"/>
      <w:pPr>
        <w:ind w:left="5158" w:hanging="360"/>
      </w:pPr>
      <w:rPr>
        <w:rFonts w:ascii="Symbol" w:hAnsi="Symbol" w:hint="default"/>
      </w:rPr>
    </w:lvl>
    <w:lvl w:ilvl="7" w:tplc="04050003" w:tentative="1">
      <w:start w:val="1"/>
      <w:numFmt w:val="bullet"/>
      <w:lvlText w:val="o"/>
      <w:lvlJc w:val="left"/>
      <w:pPr>
        <w:ind w:left="5878" w:hanging="360"/>
      </w:pPr>
      <w:rPr>
        <w:rFonts w:ascii="Courier New" w:hAnsi="Courier New" w:cs="Courier New" w:hint="default"/>
      </w:rPr>
    </w:lvl>
    <w:lvl w:ilvl="8" w:tplc="04050005" w:tentative="1">
      <w:start w:val="1"/>
      <w:numFmt w:val="bullet"/>
      <w:lvlText w:val=""/>
      <w:lvlJc w:val="left"/>
      <w:pPr>
        <w:ind w:left="6598" w:hanging="360"/>
      </w:pPr>
      <w:rPr>
        <w:rFonts w:ascii="Wingdings" w:hAnsi="Wingdings" w:hint="default"/>
      </w:rPr>
    </w:lvl>
  </w:abstractNum>
  <w:abstractNum w:abstractNumId="18">
    <w:nsid w:val="63E339BE"/>
    <w:multiLevelType w:val="hybridMultilevel"/>
    <w:tmpl w:val="D0D4ECEE"/>
    <w:lvl w:ilvl="0" w:tplc="9CA04816">
      <w:start w:val="1"/>
      <w:numFmt w:val="lowerRoman"/>
      <w:lvlText w:val="%1)"/>
      <w:lvlJc w:val="left"/>
      <w:pPr>
        <w:ind w:left="1428" w:hanging="72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9">
    <w:nsid w:val="65470EE3"/>
    <w:multiLevelType w:val="hybridMultilevel"/>
    <w:tmpl w:val="6A0CCEB6"/>
    <w:lvl w:ilvl="0" w:tplc="6F5E0B14">
      <w:start w:val="1"/>
      <w:numFmt w:val="low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nsid w:val="6F376BB7"/>
    <w:multiLevelType w:val="hybridMultilevel"/>
    <w:tmpl w:val="0896E044"/>
    <w:lvl w:ilvl="0" w:tplc="50A8AEC2">
      <w:start w:val="1"/>
      <w:numFmt w:val="lowerLetter"/>
      <w:pStyle w:val="Nadpis3"/>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nsid w:val="704026BE"/>
    <w:multiLevelType w:val="hybridMultilevel"/>
    <w:tmpl w:val="484ABDBE"/>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2">
    <w:nsid w:val="79661868"/>
    <w:multiLevelType w:val="hybridMultilevel"/>
    <w:tmpl w:val="C7521C3A"/>
    <w:lvl w:ilvl="0" w:tplc="993AC9FE">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3">
    <w:nsid w:val="79852ACE"/>
    <w:multiLevelType w:val="hybridMultilevel"/>
    <w:tmpl w:val="CC22D9FC"/>
    <w:lvl w:ilvl="0" w:tplc="2E222758">
      <w:start w:val="1"/>
      <w:numFmt w:val="low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4"/>
  </w:num>
  <w:num w:numId="2">
    <w:abstractNumId w:val="12"/>
  </w:num>
  <w:num w:numId="3">
    <w:abstractNumId w:val="19"/>
  </w:num>
  <w:num w:numId="4">
    <w:abstractNumId w:val="18"/>
  </w:num>
  <w:num w:numId="5">
    <w:abstractNumId w:val="23"/>
  </w:num>
  <w:num w:numId="6">
    <w:abstractNumId w:val="10"/>
  </w:num>
  <w:num w:numId="7">
    <w:abstractNumId w:val="15"/>
  </w:num>
  <w:num w:numId="8">
    <w:abstractNumId w:val="22"/>
  </w:num>
  <w:num w:numId="9">
    <w:abstractNumId w:val="20"/>
  </w:num>
  <w:num w:numId="10">
    <w:abstractNumId w:val="6"/>
  </w:num>
  <w:num w:numId="11">
    <w:abstractNumId w:val="14"/>
  </w:num>
  <w:num w:numId="12">
    <w:abstractNumId w:val="3"/>
  </w:num>
  <w:num w:numId="1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1"/>
  </w:num>
  <w:num w:numId="15">
    <w:abstractNumId w:val="5"/>
  </w:num>
  <w:num w:numId="16">
    <w:abstractNumId w:val="8"/>
  </w:num>
  <w:num w:numId="17">
    <w:abstractNumId w:val="0"/>
  </w:num>
  <w:num w:numId="18">
    <w:abstractNumId w:val="1"/>
  </w:num>
  <w:num w:numId="19">
    <w:abstractNumId w:val="2"/>
  </w:num>
  <w:num w:numId="20">
    <w:abstractNumId w:val="7"/>
  </w:num>
  <w:num w:numId="21">
    <w:abstractNumId w:val="13"/>
  </w:num>
  <w:num w:numId="22">
    <w:abstractNumId w:val="16"/>
  </w:num>
  <w:num w:numId="23">
    <w:abstractNumId w:val="17"/>
  </w:num>
  <w:num w:numId="2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ocumentProtection w:edit="readOnly" w:formatting="1" w:enforcement="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B50DBA"/>
    <w:rsid w:val="00005B1F"/>
    <w:rsid w:val="000275DE"/>
    <w:rsid w:val="0003630B"/>
    <w:rsid w:val="0005003A"/>
    <w:rsid w:val="000506DC"/>
    <w:rsid w:val="0005369D"/>
    <w:rsid w:val="00054C5B"/>
    <w:rsid w:val="00055BB8"/>
    <w:rsid w:val="00061EDC"/>
    <w:rsid w:val="00062C9B"/>
    <w:rsid w:val="00080A5F"/>
    <w:rsid w:val="0008434F"/>
    <w:rsid w:val="000856B9"/>
    <w:rsid w:val="00085CDC"/>
    <w:rsid w:val="000A0E44"/>
    <w:rsid w:val="000A1CE9"/>
    <w:rsid w:val="000A26DE"/>
    <w:rsid w:val="000A5F94"/>
    <w:rsid w:val="000B4D7C"/>
    <w:rsid w:val="000B6099"/>
    <w:rsid w:val="000B6635"/>
    <w:rsid w:val="000C2C38"/>
    <w:rsid w:val="000C30CC"/>
    <w:rsid w:val="000D70CD"/>
    <w:rsid w:val="000E10BD"/>
    <w:rsid w:val="00105ABA"/>
    <w:rsid w:val="00105DB1"/>
    <w:rsid w:val="00106135"/>
    <w:rsid w:val="00121EAD"/>
    <w:rsid w:val="00122A92"/>
    <w:rsid w:val="001245C7"/>
    <w:rsid w:val="00135E74"/>
    <w:rsid w:val="00145FAC"/>
    <w:rsid w:val="001467F9"/>
    <w:rsid w:val="00151F9D"/>
    <w:rsid w:val="00164492"/>
    <w:rsid w:val="00195779"/>
    <w:rsid w:val="0019605F"/>
    <w:rsid w:val="001A4514"/>
    <w:rsid w:val="001A7749"/>
    <w:rsid w:val="001B3B66"/>
    <w:rsid w:val="001B3FA1"/>
    <w:rsid w:val="001C6A95"/>
    <w:rsid w:val="001D5095"/>
    <w:rsid w:val="001D56AC"/>
    <w:rsid w:val="001D71B2"/>
    <w:rsid w:val="001E2C9D"/>
    <w:rsid w:val="001E35ED"/>
    <w:rsid w:val="001F4AB4"/>
    <w:rsid w:val="00203784"/>
    <w:rsid w:val="00205313"/>
    <w:rsid w:val="002135AC"/>
    <w:rsid w:val="00214191"/>
    <w:rsid w:val="0022245F"/>
    <w:rsid w:val="00222985"/>
    <w:rsid w:val="00226627"/>
    <w:rsid w:val="00235132"/>
    <w:rsid w:val="00237593"/>
    <w:rsid w:val="002417BA"/>
    <w:rsid w:val="002464A5"/>
    <w:rsid w:val="00252B75"/>
    <w:rsid w:val="00256BA3"/>
    <w:rsid w:val="00260B4A"/>
    <w:rsid w:val="0026402F"/>
    <w:rsid w:val="0029343D"/>
    <w:rsid w:val="00295035"/>
    <w:rsid w:val="002A1B41"/>
    <w:rsid w:val="002A2FAD"/>
    <w:rsid w:val="002A30DC"/>
    <w:rsid w:val="002B108A"/>
    <w:rsid w:val="002B3E94"/>
    <w:rsid w:val="002B409D"/>
    <w:rsid w:val="002D0F05"/>
    <w:rsid w:val="002E4154"/>
    <w:rsid w:val="002F1460"/>
    <w:rsid w:val="002F372E"/>
    <w:rsid w:val="002F3FC7"/>
    <w:rsid w:val="002F670B"/>
    <w:rsid w:val="002F7EE1"/>
    <w:rsid w:val="00306A0A"/>
    <w:rsid w:val="00312427"/>
    <w:rsid w:val="00317CC5"/>
    <w:rsid w:val="00327F58"/>
    <w:rsid w:val="00334C63"/>
    <w:rsid w:val="00343823"/>
    <w:rsid w:val="00343C0F"/>
    <w:rsid w:val="00357207"/>
    <w:rsid w:val="00360A83"/>
    <w:rsid w:val="00363BCB"/>
    <w:rsid w:val="0036673D"/>
    <w:rsid w:val="003727F7"/>
    <w:rsid w:val="003768B8"/>
    <w:rsid w:val="00376D7D"/>
    <w:rsid w:val="003840EA"/>
    <w:rsid w:val="003914F3"/>
    <w:rsid w:val="003940AE"/>
    <w:rsid w:val="0039635B"/>
    <w:rsid w:val="00397F96"/>
    <w:rsid w:val="003B3EC3"/>
    <w:rsid w:val="003C021F"/>
    <w:rsid w:val="003C1A9D"/>
    <w:rsid w:val="003D0272"/>
    <w:rsid w:val="003D12E8"/>
    <w:rsid w:val="003E3043"/>
    <w:rsid w:val="003E4DE4"/>
    <w:rsid w:val="003E511D"/>
    <w:rsid w:val="003F2852"/>
    <w:rsid w:val="003F305F"/>
    <w:rsid w:val="003F358F"/>
    <w:rsid w:val="003F542E"/>
    <w:rsid w:val="004012AA"/>
    <w:rsid w:val="00401C63"/>
    <w:rsid w:val="00404B8A"/>
    <w:rsid w:val="004054AD"/>
    <w:rsid w:val="004070B0"/>
    <w:rsid w:val="00423A29"/>
    <w:rsid w:val="00432C44"/>
    <w:rsid w:val="00456065"/>
    <w:rsid w:val="00465182"/>
    <w:rsid w:val="0046535E"/>
    <w:rsid w:val="004759E9"/>
    <w:rsid w:val="00475D04"/>
    <w:rsid w:val="00476C2C"/>
    <w:rsid w:val="004809C5"/>
    <w:rsid w:val="004848AC"/>
    <w:rsid w:val="004879E7"/>
    <w:rsid w:val="00492001"/>
    <w:rsid w:val="004A164B"/>
    <w:rsid w:val="004B1C06"/>
    <w:rsid w:val="004B3A82"/>
    <w:rsid w:val="004B5CAD"/>
    <w:rsid w:val="004B6C04"/>
    <w:rsid w:val="004C3F2E"/>
    <w:rsid w:val="004C73EF"/>
    <w:rsid w:val="004D01BF"/>
    <w:rsid w:val="004D0553"/>
    <w:rsid w:val="005031A2"/>
    <w:rsid w:val="00522F17"/>
    <w:rsid w:val="005241FF"/>
    <w:rsid w:val="00525F11"/>
    <w:rsid w:val="0053467E"/>
    <w:rsid w:val="00534CF0"/>
    <w:rsid w:val="00544DBE"/>
    <w:rsid w:val="005453D2"/>
    <w:rsid w:val="00553AC5"/>
    <w:rsid w:val="00557DB7"/>
    <w:rsid w:val="005626F0"/>
    <w:rsid w:val="005661A6"/>
    <w:rsid w:val="00571978"/>
    <w:rsid w:val="00581C9D"/>
    <w:rsid w:val="00584642"/>
    <w:rsid w:val="005904FD"/>
    <w:rsid w:val="005932FF"/>
    <w:rsid w:val="005949E3"/>
    <w:rsid w:val="005A2F8F"/>
    <w:rsid w:val="005A4DCA"/>
    <w:rsid w:val="005A70DB"/>
    <w:rsid w:val="005B248D"/>
    <w:rsid w:val="005B2A74"/>
    <w:rsid w:val="005D3A04"/>
    <w:rsid w:val="005E710A"/>
    <w:rsid w:val="005F4131"/>
    <w:rsid w:val="005F6557"/>
    <w:rsid w:val="005F6986"/>
    <w:rsid w:val="005F738E"/>
    <w:rsid w:val="00607A1F"/>
    <w:rsid w:val="006117F4"/>
    <w:rsid w:val="00612FFE"/>
    <w:rsid w:val="006238C5"/>
    <w:rsid w:val="006259A8"/>
    <w:rsid w:val="00625D72"/>
    <w:rsid w:val="00634776"/>
    <w:rsid w:val="00636BBE"/>
    <w:rsid w:val="006407BB"/>
    <w:rsid w:val="0064084A"/>
    <w:rsid w:val="00641445"/>
    <w:rsid w:val="006509E2"/>
    <w:rsid w:val="00652A3E"/>
    <w:rsid w:val="00654409"/>
    <w:rsid w:val="00655506"/>
    <w:rsid w:val="00660A53"/>
    <w:rsid w:val="00661F49"/>
    <w:rsid w:val="006626AA"/>
    <w:rsid w:val="00663ED1"/>
    <w:rsid w:val="006653E6"/>
    <w:rsid w:val="00667C4B"/>
    <w:rsid w:val="00676D83"/>
    <w:rsid w:val="00685803"/>
    <w:rsid w:val="00686DBD"/>
    <w:rsid w:val="006A2DAA"/>
    <w:rsid w:val="006A4E0B"/>
    <w:rsid w:val="006A5484"/>
    <w:rsid w:val="006A5BB9"/>
    <w:rsid w:val="006C2EBF"/>
    <w:rsid w:val="006D3A8A"/>
    <w:rsid w:val="00701E85"/>
    <w:rsid w:val="007031E7"/>
    <w:rsid w:val="0070622F"/>
    <w:rsid w:val="00707E70"/>
    <w:rsid w:val="0071029C"/>
    <w:rsid w:val="00711B38"/>
    <w:rsid w:val="00720A83"/>
    <w:rsid w:val="00727E96"/>
    <w:rsid w:val="00730BDF"/>
    <w:rsid w:val="0073775A"/>
    <w:rsid w:val="00741806"/>
    <w:rsid w:val="007478EB"/>
    <w:rsid w:val="00752E20"/>
    <w:rsid w:val="00760D87"/>
    <w:rsid w:val="007636E8"/>
    <w:rsid w:val="00793DE6"/>
    <w:rsid w:val="007A3FCD"/>
    <w:rsid w:val="007B1534"/>
    <w:rsid w:val="007B32C5"/>
    <w:rsid w:val="007B5070"/>
    <w:rsid w:val="007B5120"/>
    <w:rsid w:val="007C6AA3"/>
    <w:rsid w:val="007C77CD"/>
    <w:rsid w:val="007D0225"/>
    <w:rsid w:val="007D2E17"/>
    <w:rsid w:val="007D3F14"/>
    <w:rsid w:val="007D4C26"/>
    <w:rsid w:val="007D7C07"/>
    <w:rsid w:val="007E18FE"/>
    <w:rsid w:val="007F54B1"/>
    <w:rsid w:val="007F58F8"/>
    <w:rsid w:val="008012FA"/>
    <w:rsid w:val="00806AD7"/>
    <w:rsid w:val="00826006"/>
    <w:rsid w:val="00826B9B"/>
    <w:rsid w:val="0083084D"/>
    <w:rsid w:val="00833B09"/>
    <w:rsid w:val="00840432"/>
    <w:rsid w:val="00854CE6"/>
    <w:rsid w:val="0086218C"/>
    <w:rsid w:val="00862465"/>
    <w:rsid w:val="00865FB4"/>
    <w:rsid w:val="00867E02"/>
    <w:rsid w:val="00874808"/>
    <w:rsid w:val="008766CD"/>
    <w:rsid w:val="0089529C"/>
    <w:rsid w:val="008B3CBA"/>
    <w:rsid w:val="008B4113"/>
    <w:rsid w:val="008C35DA"/>
    <w:rsid w:val="008C3AB4"/>
    <w:rsid w:val="008C73B3"/>
    <w:rsid w:val="008D24A9"/>
    <w:rsid w:val="008D2516"/>
    <w:rsid w:val="008E3C7D"/>
    <w:rsid w:val="008E5445"/>
    <w:rsid w:val="008F0512"/>
    <w:rsid w:val="00905C46"/>
    <w:rsid w:val="00927594"/>
    <w:rsid w:val="00942AA0"/>
    <w:rsid w:val="00945ED1"/>
    <w:rsid w:val="00963870"/>
    <w:rsid w:val="00983BAE"/>
    <w:rsid w:val="009916C0"/>
    <w:rsid w:val="00991CF6"/>
    <w:rsid w:val="00993D9F"/>
    <w:rsid w:val="009A137A"/>
    <w:rsid w:val="009A2A95"/>
    <w:rsid w:val="009A48EC"/>
    <w:rsid w:val="009B06B5"/>
    <w:rsid w:val="009B1C93"/>
    <w:rsid w:val="009B3DA9"/>
    <w:rsid w:val="009B46B8"/>
    <w:rsid w:val="009C32E7"/>
    <w:rsid w:val="009D2827"/>
    <w:rsid w:val="009D2DA0"/>
    <w:rsid w:val="009D3D8B"/>
    <w:rsid w:val="009D42D2"/>
    <w:rsid w:val="009D59E1"/>
    <w:rsid w:val="009E2160"/>
    <w:rsid w:val="009E2CB2"/>
    <w:rsid w:val="009E4FE5"/>
    <w:rsid w:val="009E699D"/>
    <w:rsid w:val="009F492B"/>
    <w:rsid w:val="00A00D53"/>
    <w:rsid w:val="00A00F99"/>
    <w:rsid w:val="00A11F02"/>
    <w:rsid w:val="00A15B7A"/>
    <w:rsid w:val="00A2140E"/>
    <w:rsid w:val="00A2297C"/>
    <w:rsid w:val="00A26C9C"/>
    <w:rsid w:val="00A41272"/>
    <w:rsid w:val="00A42F8A"/>
    <w:rsid w:val="00A5205B"/>
    <w:rsid w:val="00A578A8"/>
    <w:rsid w:val="00A578B0"/>
    <w:rsid w:val="00A60C87"/>
    <w:rsid w:val="00A74264"/>
    <w:rsid w:val="00A774D5"/>
    <w:rsid w:val="00A81A78"/>
    <w:rsid w:val="00A85641"/>
    <w:rsid w:val="00A87CFD"/>
    <w:rsid w:val="00A9484D"/>
    <w:rsid w:val="00AD07D6"/>
    <w:rsid w:val="00AE0109"/>
    <w:rsid w:val="00AE5304"/>
    <w:rsid w:val="00AE6DB3"/>
    <w:rsid w:val="00AE71A6"/>
    <w:rsid w:val="00B145AA"/>
    <w:rsid w:val="00B1499A"/>
    <w:rsid w:val="00B16DEA"/>
    <w:rsid w:val="00B17B89"/>
    <w:rsid w:val="00B221A2"/>
    <w:rsid w:val="00B311EB"/>
    <w:rsid w:val="00B32AE0"/>
    <w:rsid w:val="00B3531F"/>
    <w:rsid w:val="00B3634F"/>
    <w:rsid w:val="00B50D40"/>
    <w:rsid w:val="00B50DBA"/>
    <w:rsid w:val="00B56FD9"/>
    <w:rsid w:val="00B62543"/>
    <w:rsid w:val="00B625AF"/>
    <w:rsid w:val="00B62DED"/>
    <w:rsid w:val="00B6469A"/>
    <w:rsid w:val="00B65C0F"/>
    <w:rsid w:val="00B66F5C"/>
    <w:rsid w:val="00B71262"/>
    <w:rsid w:val="00B72812"/>
    <w:rsid w:val="00B84B4B"/>
    <w:rsid w:val="00B8572A"/>
    <w:rsid w:val="00B93311"/>
    <w:rsid w:val="00B95322"/>
    <w:rsid w:val="00BB071E"/>
    <w:rsid w:val="00BB13C4"/>
    <w:rsid w:val="00BB23BF"/>
    <w:rsid w:val="00BB2AD6"/>
    <w:rsid w:val="00BB7DA4"/>
    <w:rsid w:val="00BC3101"/>
    <w:rsid w:val="00BD6C52"/>
    <w:rsid w:val="00BD767E"/>
    <w:rsid w:val="00BE0B0E"/>
    <w:rsid w:val="00BE3335"/>
    <w:rsid w:val="00BE6BD0"/>
    <w:rsid w:val="00BF022C"/>
    <w:rsid w:val="00BF179B"/>
    <w:rsid w:val="00C00001"/>
    <w:rsid w:val="00C00675"/>
    <w:rsid w:val="00C00C9D"/>
    <w:rsid w:val="00C00E90"/>
    <w:rsid w:val="00C1021A"/>
    <w:rsid w:val="00C12F8C"/>
    <w:rsid w:val="00C16027"/>
    <w:rsid w:val="00C231E4"/>
    <w:rsid w:val="00C36A32"/>
    <w:rsid w:val="00C45532"/>
    <w:rsid w:val="00C45D0B"/>
    <w:rsid w:val="00C45EEF"/>
    <w:rsid w:val="00C5063A"/>
    <w:rsid w:val="00C5071D"/>
    <w:rsid w:val="00C54775"/>
    <w:rsid w:val="00C579C8"/>
    <w:rsid w:val="00C607A8"/>
    <w:rsid w:val="00C7742F"/>
    <w:rsid w:val="00CA6B97"/>
    <w:rsid w:val="00CB37A0"/>
    <w:rsid w:val="00CC041D"/>
    <w:rsid w:val="00CC15F3"/>
    <w:rsid w:val="00CC272E"/>
    <w:rsid w:val="00CC76A3"/>
    <w:rsid w:val="00CD1272"/>
    <w:rsid w:val="00CD3B47"/>
    <w:rsid w:val="00CD5381"/>
    <w:rsid w:val="00CE78F0"/>
    <w:rsid w:val="00CE7C9D"/>
    <w:rsid w:val="00CF6B5D"/>
    <w:rsid w:val="00D14F03"/>
    <w:rsid w:val="00D208CF"/>
    <w:rsid w:val="00D23124"/>
    <w:rsid w:val="00D342C6"/>
    <w:rsid w:val="00D37CB3"/>
    <w:rsid w:val="00D4444D"/>
    <w:rsid w:val="00D66A89"/>
    <w:rsid w:val="00D67A66"/>
    <w:rsid w:val="00D7003F"/>
    <w:rsid w:val="00D709A6"/>
    <w:rsid w:val="00D740B2"/>
    <w:rsid w:val="00DA0FD4"/>
    <w:rsid w:val="00DA3576"/>
    <w:rsid w:val="00DA4A08"/>
    <w:rsid w:val="00DB1501"/>
    <w:rsid w:val="00DB270E"/>
    <w:rsid w:val="00DB54E5"/>
    <w:rsid w:val="00DC2173"/>
    <w:rsid w:val="00DC2FFF"/>
    <w:rsid w:val="00DD3960"/>
    <w:rsid w:val="00DD52DE"/>
    <w:rsid w:val="00DE5374"/>
    <w:rsid w:val="00E01366"/>
    <w:rsid w:val="00E03CE9"/>
    <w:rsid w:val="00E0473F"/>
    <w:rsid w:val="00E128E2"/>
    <w:rsid w:val="00E2096D"/>
    <w:rsid w:val="00E22A29"/>
    <w:rsid w:val="00E24E4E"/>
    <w:rsid w:val="00E25A62"/>
    <w:rsid w:val="00E2787A"/>
    <w:rsid w:val="00E41A9D"/>
    <w:rsid w:val="00E469F8"/>
    <w:rsid w:val="00E611CE"/>
    <w:rsid w:val="00E7097B"/>
    <w:rsid w:val="00E72DA7"/>
    <w:rsid w:val="00E76F63"/>
    <w:rsid w:val="00E80225"/>
    <w:rsid w:val="00E86CF8"/>
    <w:rsid w:val="00E94443"/>
    <w:rsid w:val="00EA303B"/>
    <w:rsid w:val="00EB4F56"/>
    <w:rsid w:val="00EB5383"/>
    <w:rsid w:val="00EC26F3"/>
    <w:rsid w:val="00ED3595"/>
    <w:rsid w:val="00ED4925"/>
    <w:rsid w:val="00EE112B"/>
    <w:rsid w:val="00EE2681"/>
    <w:rsid w:val="00EE30D1"/>
    <w:rsid w:val="00EF41F5"/>
    <w:rsid w:val="00EF6896"/>
    <w:rsid w:val="00F018A3"/>
    <w:rsid w:val="00F05AB5"/>
    <w:rsid w:val="00F12D3C"/>
    <w:rsid w:val="00F20390"/>
    <w:rsid w:val="00F26D8B"/>
    <w:rsid w:val="00F37AF7"/>
    <w:rsid w:val="00F406CC"/>
    <w:rsid w:val="00F413DB"/>
    <w:rsid w:val="00F475F6"/>
    <w:rsid w:val="00F50276"/>
    <w:rsid w:val="00F64B3D"/>
    <w:rsid w:val="00F772DC"/>
    <w:rsid w:val="00F806AA"/>
    <w:rsid w:val="00F8251A"/>
    <w:rsid w:val="00F84613"/>
    <w:rsid w:val="00F8520A"/>
    <w:rsid w:val="00FA3440"/>
    <w:rsid w:val="00FA3B4F"/>
    <w:rsid w:val="00FA5CF4"/>
    <w:rsid w:val="00FA718E"/>
    <w:rsid w:val="00FC1557"/>
    <w:rsid w:val="00FC6230"/>
    <w:rsid w:val="00FD1DB9"/>
    <w:rsid w:val="00FD2610"/>
    <w:rsid w:val="00FD7AF8"/>
    <w:rsid w:val="00FE2104"/>
    <w:rsid w:val="00FE61FA"/>
    <w:rsid w:val="00FF74F0"/>
    <w:rsid w:val="00FF77B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1"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FA3B4F"/>
  </w:style>
  <w:style w:type="paragraph" w:styleId="Nadpis1">
    <w:name w:val="heading 1"/>
    <w:basedOn w:val="Normln"/>
    <w:next w:val="Normln"/>
    <w:link w:val="Nadpis1Char"/>
    <w:uiPriority w:val="1"/>
    <w:qFormat/>
    <w:rsid w:val="00DD52D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476C2C"/>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adpis2"/>
    <w:next w:val="Normln"/>
    <w:link w:val="Nadpis3Char"/>
    <w:uiPriority w:val="9"/>
    <w:unhideWhenUsed/>
    <w:qFormat/>
    <w:rsid w:val="00476C2C"/>
    <w:pPr>
      <w:keepNext w:val="0"/>
      <w:keepLines w:val="0"/>
      <w:widowControl w:val="0"/>
      <w:numPr>
        <w:numId w:val="9"/>
      </w:numPr>
      <w:suppressAutoHyphens/>
      <w:spacing w:before="0" w:line="360" w:lineRule="auto"/>
      <w:outlineLvl w:val="2"/>
    </w:pPr>
    <w:rPr>
      <w:rFonts w:ascii="Times New Roman" w:eastAsia="Times New Roman" w:hAnsi="Times New Roman" w:cs="Times New Roman"/>
      <w:bCs w:val="0"/>
      <w:i/>
      <w:color w:val="000000"/>
      <w:sz w:val="24"/>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Zkladntext1">
    <w:name w:val="Základní text1"/>
    <w:basedOn w:val="Normln"/>
    <w:rsid w:val="0029343D"/>
    <w:pPr>
      <w:widowControl w:val="0"/>
      <w:suppressAutoHyphens/>
      <w:spacing w:after="120" w:line="240" w:lineRule="auto"/>
    </w:pPr>
    <w:rPr>
      <w:rFonts w:ascii="Times New Roman" w:eastAsia="Lucida Sans Unicode" w:hAnsi="Times New Roman" w:cs="Times New Roman"/>
      <w:sz w:val="24"/>
      <w:szCs w:val="20"/>
    </w:rPr>
  </w:style>
  <w:style w:type="paragraph" w:styleId="Zhlav">
    <w:name w:val="header"/>
    <w:basedOn w:val="Normln"/>
    <w:link w:val="ZhlavChar"/>
    <w:uiPriority w:val="99"/>
    <w:unhideWhenUsed/>
    <w:rsid w:val="006238C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238C5"/>
  </w:style>
  <w:style w:type="paragraph" w:styleId="Zpat">
    <w:name w:val="footer"/>
    <w:basedOn w:val="Normln"/>
    <w:link w:val="ZpatChar"/>
    <w:uiPriority w:val="99"/>
    <w:unhideWhenUsed/>
    <w:rsid w:val="006238C5"/>
    <w:pPr>
      <w:tabs>
        <w:tab w:val="center" w:pos="4536"/>
        <w:tab w:val="right" w:pos="9072"/>
      </w:tabs>
      <w:spacing w:after="0" w:line="240" w:lineRule="auto"/>
    </w:pPr>
  </w:style>
  <w:style w:type="character" w:customStyle="1" w:styleId="ZpatChar">
    <w:name w:val="Zápatí Char"/>
    <w:basedOn w:val="Standardnpsmoodstavce"/>
    <w:link w:val="Zpat"/>
    <w:uiPriority w:val="99"/>
    <w:rsid w:val="006238C5"/>
  </w:style>
  <w:style w:type="table" w:styleId="Mkatabulky">
    <w:name w:val="Table Grid"/>
    <w:basedOn w:val="Normlntabulka"/>
    <w:uiPriority w:val="1"/>
    <w:rsid w:val="006238C5"/>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Textbubliny">
    <w:name w:val="Balloon Text"/>
    <w:basedOn w:val="Normln"/>
    <w:link w:val="TextbublinyChar"/>
    <w:uiPriority w:val="99"/>
    <w:semiHidden/>
    <w:unhideWhenUsed/>
    <w:rsid w:val="006238C5"/>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6238C5"/>
    <w:rPr>
      <w:rFonts w:ascii="Tahoma" w:hAnsi="Tahoma" w:cs="Tahoma"/>
      <w:sz w:val="16"/>
      <w:szCs w:val="16"/>
    </w:rPr>
  </w:style>
  <w:style w:type="paragraph" w:styleId="Odstavecseseznamem">
    <w:name w:val="List Paragraph"/>
    <w:basedOn w:val="Normln"/>
    <w:link w:val="OdstavecseseznamemChar"/>
    <w:uiPriority w:val="34"/>
    <w:qFormat/>
    <w:rsid w:val="006238C5"/>
    <w:pPr>
      <w:ind w:left="720"/>
      <w:contextualSpacing/>
    </w:pPr>
  </w:style>
  <w:style w:type="character" w:customStyle="1" w:styleId="Nadpis3Char">
    <w:name w:val="Nadpis 3 Char"/>
    <w:basedOn w:val="Standardnpsmoodstavce"/>
    <w:link w:val="Nadpis3"/>
    <w:uiPriority w:val="9"/>
    <w:rsid w:val="00476C2C"/>
    <w:rPr>
      <w:rFonts w:ascii="Times New Roman" w:eastAsia="Times New Roman" w:hAnsi="Times New Roman" w:cs="Times New Roman"/>
      <w:b/>
      <w:i/>
      <w:color w:val="000000"/>
      <w:sz w:val="24"/>
      <w:szCs w:val="20"/>
    </w:rPr>
  </w:style>
  <w:style w:type="paragraph" w:styleId="Zkladntext">
    <w:name w:val="Body Text"/>
    <w:basedOn w:val="Normln"/>
    <w:link w:val="ZkladntextChar"/>
    <w:uiPriority w:val="1"/>
    <w:qFormat/>
    <w:rsid w:val="00476C2C"/>
    <w:pPr>
      <w:widowControl w:val="0"/>
      <w:suppressAutoHyphens/>
      <w:spacing w:after="120" w:line="240" w:lineRule="auto"/>
    </w:pPr>
    <w:rPr>
      <w:rFonts w:ascii="Times New Roman" w:eastAsia="Lucida Sans Unicode" w:hAnsi="Times New Roman" w:cs="Times New Roman"/>
      <w:sz w:val="24"/>
      <w:szCs w:val="20"/>
    </w:rPr>
  </w:style>
  <w:style w:type="character" w:customStyle="1" w:styleId="ZkladntextChar">
    <w:name w:val="Základní text Char"/>
    <w:basedOn w:val="Standardnpsmoodstavce"/>
    <w:link w:val="Zkladntext"/>
    <w:semiHidden/>
    <w:rsid w:val="00476C2C"/>
    <w:rPr>
      <w:rFonts w:ascii="Times New Roman" w:eastAsia="Lucida Sans Unicode" w:hAnsi="Times New Roman" w:cs="Times New Roman"/>
      <w:sz w:val="24"/>
      <w:szCs w:val="20"/>
    </w:rPr>
  </w:style>
  <w:style w:type="character" w:customStyle="1" w:styleId="Nadpis2Char">
    <w:name w:val="Nadpis 2 Char"/>
    <w:basedOn w:val="Standardnpsmoodstavce"/>
    <w:link w:val="Nadpis2"/>
    <w:uiPriority w:val="9"/>
    <w:rsid w:val="00476C2C"/>
    <w:rPr>
      <w:rFonts w:asciiTheme="majorHAnsi" w:eastAsiaTheme="majorEastAsia" w:hAnsiTheme="majorHAnsi" w:cstheme="majorBidi"/>
      <w:b/>
      <w:bCs/>
      <w:color w:val="4F81BD" w:themeColor="accent1"/>
      <w:sz w:val="26"/>
      <w:szCs w:val="26"/>
    </w:rPr>
  </w:style>
  <w:style w:type="character" w:customStyle="1" w:styleId="WW-Absatz-Standardschriftart111">
    <w:name w:val="WW-Absatz-Standardschriftart111"/>
    <w:uiPriority w:val="99"/>
    <w:rsid w:val="002A1B41"/>
  </w:style>
  <w:style w:type="paragraph" w:styleId="Prosttext">
    <w:name w:val="Plain Text"/>
    <w:basedOn w:val="Normln"/>
    <w:link w:val="ProsttextChar"/>
    <w:uiPriority w:val="99"/>
    <w:rsid w:val="002A1B41"/>
    <w:pPr>
      <w:spacing w:after="0" w:line="240" w:lineRule="auto"/>
      <w:jc w:val="both"/>
    </w:pPr>
    <w:rPr>
      <w:rFonts w:ascii="Verdana" w:eastAsia="Times New Roman" w:hAnsi="Verdana" w:cs="Verdana"/>
    </w:rPr>
  </w:style>
  <w:style w:type="character" w:customStyle="1" w:styleId="ProsttextChar">
    <w:name w:val="Prostý text Char"/>
    <w:basedOn w:val="Standardnpsmoodstavce"/>
    <w:link w:val="Prosttext"/>
    <w:uiPriority w:val="99"/>
    <w:rsid w:val="002A1B41"/>
    <w:rPr>
      <w:rFonts w:ascii="Verdana" w:eastAsia="Times New Roman" w:hAnsi="Verdana" w:cs="Verdana"/>
      <w:lang w:eastAsia="cs-CZ"/>
    </w:rPr>
  </w:style>
  <w:style w:type="character" w:styleId="Nzevknihy">
    <w:name w:val="Book Title"/>
    <w:uiPriority w:val="33"/>
    <w:qFormat/>
    <w:rsid w:val="000A1CE9"/>
    <w:rPr>
      <w:b/>
      <w:bCs/>
      <w:i/>
      <w:iCs/>
      <w:spacing w:val="9"/>
    </w:rPr>
  </w:style>
  <w:style w:type="paragraph" w:customStyle="1" w:styleId="Normln1">
    <w:name w:val="Normální1"/>
    <w:basedOn w:val="Normln"/>
    <w:rsid w:val="00B95322"/>
    <w:pPr>
      <w:widowControl w:val="0"/>
      <w:suppressAutoHyphens/>
      <w:spacing w:after="0" w:line="240" w:lineRule="auto"/>
    </w:pPr>
    <w:rPr>
      <w:rFonts w:ascii="Times New Roman" w:eastAsia="Lucida Sans Unicode" w:hAnsi="Times New Roman" w:cs="Times New Roman"/>
      <w:color w:val="000000"/>
      <w:sz w:val="20"/>
      <w:szCs w:val="20"/>
    </w:rPr>
  </w:style>
  <w:style w:type="paragraph" w:styleId="FormtovanvHTML">
    <w:name w:val="HTML Preformatted"/>
    <w:basedOn w:val="Normln"/>
    <w:link w:val="FormtovanvHTMLChar"/>
    <w:uiPriority w:val="99"/>
    <w:semiHidden/>
    <w:unhideWhenUsed/>
    <w:rsid w:val="00151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FormtovanvHTMLChar">
    <w:name w:val="Formátovaný v HTML Char"/>
    <w:basedOn w:val="Standardnpsmoodstavce"/>
    <w:link w:val="FormtovanvHTML"/>
    <w:uiPriority w:val="99"/>
    <w:semiHidden/>
    <w:rsid w:val="00151F9D"/>
    <w:rPr>
      <w:rFonts w:ascii="Courier New" w:eastAsia="Times New Roman" w:hAnsi="Courier New" w:cs="Courier New"/>
      <w:sz w:val="20"/>
      <w:szCs w:val="20"/>
      <w:lang w:eastAsia="cs-CZ"/>
    </w:rPr>
  </w:style>
  <w:style w:type="character" w:styleId="Hypertextovodkaz">
    <w:name w:val="Hyperlink"/>
    <w:basedOn w:val="Standardnpsmoodstavce"/>
    <w:uiPriority w:val="99"/>
    <w:unhideWhenUsed/>
    <w:rsid w:val="00F50276"/>
    <w:rPr>
      <w:color w:val="0000FF" w:themeColor="hyperlink"/>
      <w:u w:val="single"/>
    </w:rPr>
  </w:style>
  <w:style w:type="paragraph" w:customStyle="1" w:styleId="Export19">
    <w:name w:val="Export 19"/>
    <w:rsid w:val="00612FFE"/>
    <w:pPr>
      <w:spacing w:after="0" w:line="240" w:lineRule="auto"/>
    </w:pPr>
    <w:rPr>
      <w:rFonts w:ascii="Times New Roman" w:eastAsia="Times New Roman" w:hAnsi="Times New Roman" w:cs="Times New Roman"/>
      <w:sz w:val="24"/>
      <w:szCs w:val="20"/>
      <w:lang w:val="en-US"/>
    </w:rPr>
  </w:style>
  <w:style w:type="paragraph" w:customStyle="1" w:styleId="q4">
    <w:name w:val="q4"/>
    <w:basedOn w:val="Normln"/>
    <w:rsid w:val="007B32C5"/>
    <w:pPr>
      <w:spacing w:before="100" w:beforeAutospacing="1" w:after="100" w:afterAutospacing="1" w:line="240" w:lineRule="auto"/>
    </w:pPr>
    <w:rPr>
      <w:rFonts w:ascii="Times New Roman" w:eastAsia="Times New Roman" w:hAnsi="Times New Roman" w:cs="Times New Roman"/>
      <w:sz w:val="24"/>
      <w:szCs w:val="24"/>
    </w:rPr>
  </w:style>
  <w:style w:type="character" w:styleId="PromnnHTML">
    <w:name w:val="HTML Variable"/>
    <w:basedOn w:val="Standardnpsmoodstavce"/>
    <w:uiPriority w:val="99"/>
    <w:semiHidden/>
    <w:unhideWhenUsed/>
    <w:rsid w:val="007B32C5"/>
    <w:rPr>
      <w:i/>
      <w:iCs/>
    </w:rPr>
  </w:style>
  <w:style w:type="character" w:customStyle="1" w:styleId="OdstavecseseznamemChar">
    <w:name w:val="Odstavec se seznamem Char"/>
    <w:basedOn w:val="Standardnpsmoodstavce"/>
    <w:link w:val="Odstavecseseznamem"/>
    <w:uiPriority w:val="34"/>
    <w:locked/>
    <w:rsid w:val="00E03CE9"/>
  </w:style>
  <w:style w:type="paragraph" w:customStyle="1" w:styleId="Default">
    <w:name w:val="Default"/>
    <w:rsid w:val="00A774D5"/>
    <w:pPr>
      <w:autoSpaceDE w:val="0"/>
      <w:autoSpaceDN w:val="0"/>
      <w:adjustRightInd w:val="0"/>
      <w:spacing w:after="0" w:line="240" w:lineRule="auto"/>
    </w:pPr>
    <w:rPr>
      <w:rFonts w:ascii="Arial" w:hAnsi="Arial" w:cs="Arial"/>
      <w:color w:val="000000"/>
      <w:sz w:val="24"/>
      <w:szCs w:val="24"/>
    </w:rPr>
  </w:style>
  <w:style w:type="paragraph" w:styleId="Zkladntext2">
    <w:name w:val="Body Text 2"/>
    <w:basedOn w:val="Normln"/>
    <w:link w:val="Zkladntext2Char"/>
    <w:rsid w:val="004B1C06"/>
    <w:pPr>
      <w:spacing w:after="120" w:line="480" w:lineRule="auto"/>
    </w:pPr>
    <w:rPr>
      <w:rFonts w:ascii="Century Schoolbook" w:eastAsia="Times New Roman" w:hAnsi="Century Schoolbook" w:cs="Times New Roman"/>
      <w:sz w:val="24"/>
      <w:szCs w:val="20"/>
    </w:rPr>
  </w:style>
  <w:style w:type="character" w:customStyle="1" w:styleId="Zkladntext2Char">
    <w:name w:val="Základní text 2 Char"/>
    <w:basedOn w:val="Standardnpsmoodstavce"/>
    <w:link w:val="Zkladntext2"/>
    <w:rsid w:val="004B1C06"/>
    <w:rPr>
      <w:rFonts w:ascii="Century Schoolbook" w:eastAsia="Times New Roman" w:hAnsi="Century Schoolbook" w:cs="Times New Roman"/>
      <w:sz w:val="24"/>
      <w:szCs w:val="20"/>
    </w:rPr>
  </w:style>
  <w:style w:type="paragraph" w:styleId="Bezmezer">
    <w:name w:val="No Spacing"/>
    <w:uiPriority w:val="1"/>
    <w:qFormat/>
    <w:rsid w:val="004B1C06"/>
    <w:pPr>
      <w:spacing w:after="0" w:line="240" w:lineRule="auto"/>
    </w:pPr>
    <w:rPr>
      <w:rFonts w:ascii="Century Schoolbook" w:eastAsia="Times New Roman" w:hAnsi="Century Schoolbook" w:cs="Times New Roman"/>
      <w:sz w:val="24"/>
      <w:szCs w:val="20"/>
    </w:rPr>
  </w:style>
  <w:style w:type="character" w:customStyle="1" w:styleId="Promnn">
    <w:name w:val="Proměnný"/>
    <w:rsid w:val="004054AD"/>
    <w:rPr>
      <w:i/>
      <w:iCs/>
    </w:rPr>
  </w:style>
  <w:style w:type="character" w:customStyle="1" w:styleId="Nadpis1Char">
    <w:name w:val="Nadpis 1 Char"/>
    <w:basedOn w:val="Standardnpsmoodstavce"/>
    <w:link w:val="Nadpis1"/>
    <w:uiPriority w:val="9"/>
    <w:rsid w:val="00DD52DE"/>
    <w:rPr>
      <w:rFonts w:asciiTheme="majorHAnsi" w:eastAsiaTheme="majorEastAsia" w:hAnsiTheme="majorHAnsi" w:cstheme="majorBidi"/>
      <w:b/>
      <w:bCs/>
      <w:color w:val="365F91" w:themeColor="accent1" w:themeShade="BF"/>
      <w:sz w:val="28"/>
      <w:szCs w:val="28"/>
    </w:rPr>
  </w:style>
  <w:style w:type="table" w:customStyle="1" w:styleId="TableNormal">
    <w:name w:val="Table Normal"/>
    <w:uiPriority w:val="2"/>
    <w:semiHidden/>
    <w:unhideWhenUsed/>
    <w:qFormat/>
    <w:rsid w:val="00DD52DE"/>
    <w:pPr>
      <w:widowControl w:val="0"/>
      <w:spacing w:after="0" w:line="240" w:lineRule="auto"/>
    </w:pPr>
    <w:rPr>
      <w:rFonts w:eastAsiaTheme="minorHAnsi"/>
      <w:lang w:val="en-US" w:eastAsia="en-US"/>
    </w:rPr>
    <w:tblPr>
      <w:tblInd w:w="0" w:type="dxa"/>
      <w:tblCellMar>
        <w:top w:w="0" w:type="dxa"/>
        <w:left w:w="0" w:type="dxa"/>
        <w:bottom w:w="0" w:type="dxa"/>
        <w:right w:w="0" w:type="dxa"/>
      </w:tblCellMar>
    </w:tblPr>
  </w:style>
  <w:style w:type="paragraph" w:styleId="Obsah1">
    <w:name w:val="toc 1"/>
    <w:basedOn w:val="Normln"/>
    <w:uiPriority w:val="39"/>
    <w:qFormat/>
    <w:rsid w:val="00DD52DE"/>
    <w:pPr>
      <w:widowControl w:val="0"/>
      <w:spacing w:after="0" w:line="240" w:lineRule="auto"/>
      <w:ind w:left="838" w:hanging="720"/>
    </w:pPr>
    <w:rPr>
      <w:rFonts w:ascii="Arial" w:eastAsia="Arial" w:hAnsi="Arial"/>
      <w:sz w:val="16"/>
      <w:szCs w:val="16"/>
      <w:lang w:val="en-US" w:eastAsia="en-US"/>
    </w:rPr>
  </w:style>
  <w:style w:type="paragraph" w:styleId="Obsah2">
    <w:name w:val="toc 2"/>
    <w:basedOn w:val="Normln"/>
    <w:uiPriority w:val="39"/>
    <w:qFormat/>
    <w:rsid w:val="00DD52DE"/>
    <w:pPr>
      <w:widowControl w:val="0"/>
      <w:spacing w:after="0" w:line="240" w:lineRule="auto"/>
      <w:ind w:left="838" w:hanging="720"/>
    </w:pPr>
    <w:rPr>
      <w:rFonts w:ascii="Arial" w:eastAsia="Arial" w:hAnsi="Arial"/>
      <w:b/>
      <w:bCs/>
      <w:i/>
      <w:lang w:val="en-US" w:eastAsia="en-US"/>
    </w:rPr>
  </w:style>
  <w:style w:type="paragraph" w:customStyle="1" w:styleId="TableParagraph">
    <w:name w:val="Table Paragraph"/>
    <w:basedOn w:val="Normln"/>
    <w:uiPriority w:val="1"/>
    <w:qFormat/>
    <w:rsid w:val="00DD52DE"/>
    <w:pPr>
      <w:widowControl w:val="0"/>
      <w:spacing w:after="0" w:line="240" w:lineRule="auto"/>
    </w:pPr>
    <w:rPr>
      <w:rFonts w:eastAsiaTheme="minorHAnsi"/>
      <w:lang w:val="en-US" w:eastAsia="en-US"/>
    </w:rPr>
  </w:style>
  <w:style w:type="paragraph" w:styleId="Nadpisobsahu">
    <w:name w:val="TOC Heading"/>
    <w:basedOn w:val="Nadpis1"/>
    <w:next w:val="Normln"/>
    <w:uiPriority w:val="39"/>
    <w:unhideWhenUsed/>
    <w:qFormat/>
    <w:rsid w:val="00DD52DE"/>
    <w:pPr>
      <w:spacing w:before="240" w:line="259" w:lineRule="auto"/>
      <w:outlineLvl w:val="9"/>
    </w:pPr>
    <w:rPr>
      <w:b w:val="0"/>
      <w:bCs w:val="0"/>
      <w:sz w:val="32"/>
      <w:szCs w:val="32"/>
    </w:rPr>
  </w:style>
  <w:style w:type="paragraph" w:styleId="Obsah3">
    <w:name w:val="toc 3"/>
    <w:basedOn w:val="Normln"/>
    <w:next w:val="Normln"/>
    <w:autoRedefine/>
    <w:uiPriority w:val="39"/>
    <w:unhideWhenUsed/>
    <w:rsid w:val="00DD52DE"/>
    <w:pPr>
      <w:spacing w:after="100" w:line="259" w:lineRule="auto"/>
      <w:ind w:left="440"/>
    </w:pPr>
    <w:rPr>
      <w:rFonts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1451208">
      <w:bodyDiv w:val="1"/>
      <w:marLeft w:val="0"/>
      <w:marRight w:val="0"/>
      <w:marTop w:val="0"/>
      <w:marBottom w:val="0"/>
      <w:divBdr>
        <w:top w:val="none" w:sz="0" w:space="0" w:color="auto"/>
        <w:left w:val="none" w:sz="0" w:space="0" w:color="auto"/>
        <w:bottom w:val="none" w:sz="0" w:space="0" w:color="auto"/>
        <w:right w:val="none" w:sz="0" w:space="0" w:color="auto"/>
      </w:divBdr>
    </w:div>
    <w:div w:id="775559739">
      <w:bodyDiv w:val="1"/>
      <w:marLeft w:val="0"/>
      <w:marRight w:val="0"/>
      <w:marTop w:val="0"/>
      <w:marBottom w:val="0"/>
      <w:divBdr>
        <w:top w:val="none" w:sz="0" w:space="0" w:color="auto"/>
        <w:left w:val="none" w:sz="0" w:space="0" w:color="auto"/>
        <w:bottom w:val="none" w:sz="0" w:space="0" w:color="auto"/>
        <w:right w:val="none" w:sz="0" w:space="0" w:color="auto"/>
      </w:divBdr>
    </w:div>
    <w:div w:id="964313845">
      <w:bodyDiv w:val="1"/>
      <w:marLeft w:val="0"/>
      <w:marRight w:val="0"/>
      <w:marTop w:val="0"/>
      <w:marBottom w:val="0"/>
      <w:divBdr>
        <w:top w:val="none" w:sz="0" w:space="0" w:color="auto"/>
        <w:left w:val="none" w:sz="0" w:space="0" w:color="auto"/>
        <w:bottom w:val="none" w:sz="0" w:space="0" w:color="auto"/>
        <w:right w:val="none" w:sz="0" w:space="0" w:color="auto"/>
      </w:divBdr>
    </w:div>
    <w:div w:id="978153058">
      <w:bodyDiv w:val="1"/>
      <w:marLeft w:val="0"/>
      <w:marRight w:val="0"/>
      <w:marTop w:val="0"/>
      <w:marBottom w:val="0"/>
      <w:divBdr>
        <w:top w:val="none" w:sz="0" w:space="0" w:color="auto"/>
        <w:left w:val="none" w:sz="0" w:space="0" w:color="auto"/>
        <w:bottom w:val="none" w:sz="0" w:space="0" w:color="auto"/>
        <w:right w:val="none" w:sz="0" w:space="0" w:color="auto"/>
      </w:divBdr>
    </w:div>
    <w:div w:id="1061758525">
      <w:bodyDiv w:val="1"/>
      <w:marLeft w:val="0"/>
      <w:marRight w:val="0"/>
      <w:marTop w:val="0"/>
      <w:marBottom w:val="0"/>
      <w:divBdr>
        <w:top w:val="none" w:sz="0" w:space="0" w:color="auto"/>
        <w:left w:val="none" w:sz="0" w:space="0" w:color="auto"/>
        <w:bottom w:val="none" w:sz="0" w:space="0" w:color="auto"/>
        <w:right w:val="none" w:sz="0" w:space="0" w:color="auto"/>
      </w:divBdr>
    </w:div>
    <w:div w:id="1201438198">
      <w:bodyDiv w:val="1"/>
      <w:marLeft w:val="0"/>
      <w:marRight w:val="0"/>
      <w:marTop w:val="0"/>
      <w:marBottom w:val="0"/>
      <w:divBdr>
        <w:top w:val="none" w:sz="0" w:space="0" w:color="auto"/>
        <w:left w:val="none" w:sz="0" w:space="0" w:color="auto"/>
        <w:bottom w:val="none" w:sz="0" w:space="0" w:color="auto"/>
        <w:right w:val="none" w:sz="0" w:space="0" w:color="auto"/>
      </w:divBdr>
    </w:div>
    <w:div w:id="1863283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s://www.zakonyprolidi.cz/cs/2009-268"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01222D7-72DC-40C7-A255-86ACB5EA99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202</TotalTime>
  <Pages>36</Pages>
  <Words>11689</Words>
  <Characters>68970</Characters>
  <Application>Microsoft Office Word</Application>
  <DocSecurity>0</DocSecurity>
  <Lines>574</Lines>
  <Paragraphs>160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80499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mk</dc:creator>
  <cp:keywords/>
  <cp:lastModifiedBy>Michal-K</cp:lastModifiedBy>
  <cp:revision>11</cp:revision>
  <cp:lastPrinted>2019-02-22T14:00:00Z</cp:lastPrinted>
  <dcterms:created xsi:type="dcterms:W3CDTF">2019-04-18T10:11:00Z</dcterms:created>
  <dcterms:modified xsi:type="dcterms:W3CDTF">2020-02-29T12:00:00Z</dcterms:modified>
</cp:coreProperties>
</file>